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B169" w14:textId="77777777" w:rsidR="00E34B0C" w:rsidRDefault="00E34B0C">
      <w:pPr>
        <w:ind w:left="567" w:hanging="42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39570F0B" w14:textId="77777777" w:rsidR="00E34B0C" w:rsidRDefault="00E34B0C">
      <w:pPr>
        <w:ind w:left="567" w:hanging="42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5BE8E340" w14:textId="77777777" w:rsidR="00E34B0C" w:rsidRDefault="008A667B">
      <w:pPr>
        <w:ind w:left="567" w:hanging="425"/>
        <w:jc w:val="center"/>
        <w:rPr>
          <w:rFonts w:ascii="Times New Roman" w:eastAsia="Times New Roman" w:hAnsi="Times New Roman" w:cs="Times New Roman"/>
          <w:b/>
          <w:color w:val="EA4E4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EA4E46"/>
          <w:sz w:val="40"/>
          <w:szCs w:val="40"/>
        </w:rPr>
        <w:t>Karta szkoleniowa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0C82DC7" wp14:editId="1A90D2A2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" cy="237490"/>
                          <a:chOff x="5230425" y="3661250"/>
                          <a:chExt cx="231150" cy="2375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30430" y="3661255"/>
                            <a:ext cx="231140" cy="237490"/>
                            <a:chOff x="0" y="0"/>
                            <a:chExt cx="391176" cy="36851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91175" cy="368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C5A5D" w14:textId="77777777" w:rsidR="00E34B0C" w:rsidRDefault="00E34B0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l="66216" t="39867" r="19621" b="47288"/>
                            <a:stretch/>
                          </pic:blipFill>
                          <pic:spPr>
                            <a:xfrm>
                              <a:off x="8906" y="0"/>
                              <a:ext cx="382270" cy="34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198911"/>
                              <a:ext cx="45719" cy="16960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773981" w14:textId="77777777" w:rsidR="00E34B0C" w:rsidRDefault="00E34B0C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237490"/>
                <wp:effectExtent b="0" l="0" r="0" t="0"/>
                <wp:wrapNone/>
                <wp:docPr id="4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40" cy="2374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062E851" w14:textId="77777777" w:rsidR="00E34B0C" w:rsidRDefault="00E34B0C">
      <w:pPr>
        <w:ind w:left="567" w:hanging="42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tbl>
      <w:tblPr>
        <w:tblStyle w:val="a"/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6"/>
        <w:gridCol w:w="5501"/>
        <w:gridCol w:w="1136"/>
      </w:tblGrid>
      <w:tr w:rsidR="00E34B0C" w14:paraId="5647ACA8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3D772BA4" w14:textId="77777777" w:rsidR="00E34B0C" w:rsidRDefault="008A667B">
            <w:pPr>
              <w:tabs>
                <w:tab w:val="left" w:pos="1157"/>
                <w:tab w:val="center" w:pos="1250"/>
              </w:tabs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ab/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1FD1FF9B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cyfrowe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ważne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kobiet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obszarów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wiejskich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Niwelowanie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przepaści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cyfrowej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.</w:t>
            </w:r>
          </w:p>
        </w:tc>
      </w:tr>
      <w:tr w:rsidR="00E34B0C" w14:paraId="7B3FA2F4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16B79096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Słowa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klucze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znacznik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meta)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1B327F05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przedsiębiorczość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ICT,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problemów</w:t>
            </w:r>
            <w:proofErr w:type="spellEnd"/>
          </w:p>
        </w:tc>
      </w:tr>
      <w:tr w:rsidR="00E34B0C" w14:paraId="7D0A9533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535B5710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Opracowane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przez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7227D45B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IT Solutions for All</w:t>
            </w:r>
          </w:p>
        </w:tc>
      </w:tr>
      <w:tr w:rsidR="00E34B0C" w14:paraId="5C000AB1" w14:textId="77777777">
        <w:trPr>
          <w:trHeight w:val="397"/>
          <w:jc w:val="center"/>
        </w:trPr>
        <w:tc>
          <w:tcPr>
            <w:tcW w:w="2716" w:type="dxa"/>
            <w:shd w:val="clear" w:color="auto" w:fill="21B4A9"/>
          </w:tcPr>
          <w:p w14:paraId="1A0AC655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Język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2A6767A6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Polski</w:t>
            </w:r>
            <w:proofErr w:type="spellEnd"/>
          </w:p>
        </w:tc>
      </w:tr>
      <w:tr w:rsidR="00E34B0C" w:rsidRPr="009C371D" w14:paraId="363D7A10" w14:textId="77777777">
        <w:trPr>
          <w:trHeight w:val="725"/>
          <w:jc w:val="center"/>
        </w:trPr>
        <w:tc>
          <w:tcPr>
            <w:tcW w:w="2716" w:type="dxa"/>
            <w:shd w:val="clear" w:color="auto" w:fill="21B4A9"/>
          </w:tcPr>
          <w:p w14:paraId="08A71BC5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Cele/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nauki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0DE10486" w14:textId="77777777" w:rsidR="00E34B0C" w:rsidRDefault="00E34B0C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</w:p>
          <w:p w14:paraId="0C7745C0" w14:textId="77777777" w:rsidR="00E34B0C" w:rsidRDefault="008A66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Znajomość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głównych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ICT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.</w:t>
            </w:r>
          </w:p>
          <w:p w14:paraId="56BB8BA6" w14:textId="77777777" w:rsidR="00E34B0C" w:rsidRDefault="008A66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Posiadanie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niezbędnych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rozpocząć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sprzedaż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produktów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usług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poprzez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e-commerce</w:t>
            </w:r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.</w:t>
            </w:r>
          </w:p>
          <w:p w14:paraId="73E94248" w14:textId="77777777" w:rsidR="00E34B0C" w:rsidRPr="009C371D" w:rsidRDefault="008A66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</w:pPr>
            <w:r w:rsidRPr="009C371D"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  <w:t>Bezpiecznie poruszanie się po Internecie</w:t>
            </w:r>
            <w:r w:rsidRPr="009C371D"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  <w:t>.</w:t>
            </w:r>
          </w:p>
          <w:p w14:paraId="56A0C256" w14:textId="77777777" w:rsidR="00E34B0C" w:rsidRPr="009C371D" w:rsidRDefault="008A667B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</w:pPr>
            <w:r w:rsidRPr="009C371D"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  <w:t>Rozwiązywanie najczęstszych problemów, które możesz napotkać podczas korzystania z urządzeń cyfrowych</w:t>
            </w:r>
            <w:r w:rsidRPr="009C371D"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  <w:t>.</w:t>
            </w:r>
          </w:p>
          <w:p w14:paraId="704C3295" w14:textId="77777777" w:rsidR="00E34B0C" w:rsidRPr="009C371D" w:rsidRDefault="00E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44061"/>
                <w:lang w:val="it-IT"/>
              </w:rPr>
            </w:pPr>
          </w:p>
        </w:tc>
      </w:tr>
      <w:tr w:rsidR="00E34B0C" w14:paraId="2F24AA96" w14:textId="77777777">
        <w:trPr>
          <w:trHeight w:val="397"/>
          <w:jc w:val="center"/>
        </w:trPr>
        <w:tc>
          <w:tcPr>
            <w:tcW w:w="9353" w:type="dxa"/>
            <w:gridSpan w:val="3"/>
            <w:shd w:val="clear" w:color="auto" w:fill="21B4A9"/>
          </w:tcPr>
          <w:p w14:paraId="6F807C12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Obszar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nauki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wybierz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jeden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E34B0C" w14:paraId="7ADFF28C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2CB113A3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zawodowe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pracownicze</w:t>
            </w:r>
            <w:proofErr w:type="spellEnd"/>
          </w:p>
        </w:tc>
        <w:tc>
          <w:tcPr>
            <w:tcW w:w="1136" w:type="dxa"/>
            <w:shd w:val="clear" w:color="auto" w:fill="FAB632"/>
          </w:tcPr>
          <w:p w14:paraId="204B1135" w14:textId="77777777" w:rsidR="00E34B0C" w:rsidRDefault="00E34B0C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E34B0C" w14:paraId="5E18A523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7C68CBF5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Kompetencje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cyfrowe</w:t>
            </w:r>
            <w:proofErr w:type="spellEnd"/>
          </w:p>
        </w:tc>
        <w:tc>
          <w:tcPr>
            <w:tcW w:w="1136" w:type="dxa"/>
            <w:shd w:val="clear" w:color="auto" w:fill="FAB632"/>
          </w:tcPr>
          <w:p w14:paraId="5B6573CF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X</w:t>
            </w:r>
          </w:p>
        </w:tc>
      </w:tr>
      <w:tr w:rsidR="00E34B0C" w:rsidRPr="009C371D" w14:paraId="190A8771" w14:textId="77777777">
        <w:trPr>
          <w:trHeight w:val="397"/>
          <w:jc w:val="center"/>
        </w:trPr>
        <w:tc>
          <w:tcPr>
            <w:tcW w:w="8217" w:type="dxa"/>
            <w:gridSpan w:val="2"/>
            <w:shd w:val="clear" w:color="auto" w:fill="FFFFFF"/>
          </w:tcPr>
          <w:p w14:paraId="728420DB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Wzmocnienie osobiste, społeczne i zdrowotne</w:t>
            </w:r>
          </w:p>
        </w:tc>
        <w:tc>
          <w:tcPr>
            <w:tcW w:w="1136" w:type="dxa"/>
            <w:shd w:val="clear" w:color="auto" w:fill="FAB632"/>
          </w:tcPr>
          <w:p w14:paraId="51ED5609" w14:textId="77777777" w:rsidR="00E34B0C" w:rsidRPr="009C371D" w:rsidRDefault="00E34B0C">
            <w:pPr>
              <w:rPr>
                <w:rFonts w:ascii="Times New Roman" w:eastAsia="Times New Roman" w:hAnsi="Times New Roman" w:cs="Times New Roman"/>
                <w:b/>
                <w:color w:val="FFFFFF"/>
                <w:lang w:val="it-IT"/>
              </w:rPr>
            </w:pPr>
          </w:p>
        </w:tc>
      </w:tr>
      <w:tr w:rsidR="00E34B0C" w14:paraId="5CA8AD92" w14:textId="77777777">
        <w:trPr>
          <w:trHeight w:val="2473"/>
          <w:jc w:val="center"/>
        </w:trPr>
        <w:tc>
          <w:tcPr>
            <w:tcW w:w="2716" w:type="dxa"/>
            <w:shd w:val="clear" w:color="auto" w:fill="21B4A9"/>
          </w:tcPr>
          <w:p w14:paraId="43FAAA4E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02644B48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Posiadanie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cyfrowych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niezbędne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przedsiębiorcy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tego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powodu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module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przyjrzymy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najbardziej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podstawowym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narzędziom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technologii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informacyjno-komunikacyjnym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(ang. ICT),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pozwolą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zarządzać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swoją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obecnością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bezpiecznie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poruszać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Co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więcej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zapoznasz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możliwymi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rozwiązaniami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najczęstszych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którymi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spotkać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obsługi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komputera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dowiesz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samodzielnie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szukać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rozwiązań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swoje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znaj</w:t>
            </w:r>
            <w:r>
              <w:rPr>
                <w:rFonts w:ascii="Times New Roman" w:eastAsia="Times New Roman" w:hAnsi="Times New Roman" w:cs="Times New Roman"/>
              </w:rPr>
              <w:t>dować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źródła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zgodnie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potrzebami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34B0C" w14:paraId="098C5E21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4E179E85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Spis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B29350C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cyfrowe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kobiet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Niwelowanie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przepaści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cyfrowej</w:t>
            </w:r>
            <w:proofErr w:type="spellEnd"/>
          </w:p>
          <w:p w14:paraId="76E4FA4D" w14:textId="77777777" w:rsidR="00E34B0C" w:rsidRDefault="00E34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963605F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ICT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74F4DB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5E22EF5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pokazujesz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lientom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13025BA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zorganizować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F24174D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9ED0CC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5: E-commerce.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online.</w:t>
            </w:r>
          </w:p>
          <w:p w14:paraId="05BCE433" w14:textId="77777777" w:rsidR="00E34B0C" w:rsidRDefault="00E34B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8B33F2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54A655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wadzenie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7DAF13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spotykasz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63B2151C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1E0CFA1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Zalecenia</w:t>
            </w:r>
            <w:proofErr w:type="spellEnd"/>
          </w:p>
          <w:p w14:paraId="688A2203" w14:textId="77777777" w:rsidR="00E34B0C" w:rsidRDefault="00E34B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47B4B8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57ECB256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826FA0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01138E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3: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efektywnie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D5824E7" w14:textId="77777777" w:rsidR="00E34B0C" w:rsidRDefault="00E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34B0C" w14:paraId="26027584" w14:textId="77777777">
        <w:trPr>
          <w:trHeight w:val="4663"/>
          <w:jc w:val="center"/>
        </w:trPr>
        <w:tc>
          <w:tcPr>
            <w:tcW w:w="2716" w:type="dxa"/>
            <w:shd w:val="clear" w:color="auto" w:fill="21B4A9"/>
          </w:tcPr>
          <w:p w14:paraId="6903D1E8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Rozwinięcie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treści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52989AC8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Umiejętności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cyfrowe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kobiet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obszarów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wiejskich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Niwelowanie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przepaści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cyfrowej</w:t>
            </w:r>
            <w:proofErr w:type="spellEnd"/>
          </w:p>
          <w:p w14:paraId="4376BAE8" w14:textId="77777777" w:rsidR="00E34B0C" w:rsidRDefault="00E34B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CED1E5D" w14:textId="77777777" w:rsidR="00E34B0C" w:rsidRDefault="008A667B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ICT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B2A595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873021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informacyjnej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komunikacyjnej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częścią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dzisiejszego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biznesu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rozdziale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zobaczymy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przełożyć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płynące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4E2426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CDAE8E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wstępny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orządzić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biznesplan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nawet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uwzględnić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kwestie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zwiększą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pokrewnych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opracować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AE54E2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B06AB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3B9A2E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zapomnij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zajrzeć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powiązane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dowiedzieć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więcej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ICT!</w:t>
            </w:r>
          </w:p>
          <w:p w14:paraId="4D9688D6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0C6770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Jak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przedstawiasz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swoim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klientom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2DE90A88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odzwierciedla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głównie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Twojej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konieczne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jest, 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przedstawiało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to,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widzieli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Twojej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045CAE3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854B3E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unikalne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prowadzoną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Ciebie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działalnością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estetyczne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Spójrzmy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4A46F20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480426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Wyobraź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sobie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wynajmuje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wiejskie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Ruraland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byłoby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najodpowiedniejsze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CD42ABB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80466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ED5231" wp14:editId="6B76EFC3">
                  <wp:extent cx="1629714" cy="770084"/>
                  <wp:effectExtent l="0" t="0" r="0" b="0"/>
                  <wp:docPr id="4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l="7289" t="30841" r="7664" b="289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714" cy="770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CD8F8C9" wp14:editId="3ACD150E">
                  <wp:extent cx="571500" cy="571500"/>
                  <wp:effectExtent l="0" t="0" r="0" b="0"/>
                  <wp:docPr id="51" name="image4.png" descr="Señal de pulgar hacia arriba  contor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Señal de pulgar hacia arriba  contorno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4DAD4C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pokazuje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wiejskie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czytelne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miłe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zadbane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względem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pisowni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FE1A33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FC4FC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AD9259" wp14:editId="65D45F7C">
                  <wp:extent cx="1763579" cy="840651"/>
                  <wp:effectExtent l="0" t="0" r="0" b="0"/>
                  <wp:docPr id="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2"/>
                          <a:srcRect l="3551" t="27477" r="4299" b="285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579" cy="84065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5FFB41" wp14:editId="4036B2F9">
                  <wp:extent cx="586740" cy="586740"/>
                  <wp:effectExtent l="0" t="0" r="0" b="0"/>
                  <wp:docPr id="52" name="image8.png" descr="Pulgar hacia abajo contor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Pulgar hacia abajo contorno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74C2B3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zaniedbuje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pisown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typografia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odczytania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wyczuć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5E2DFD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6F809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znaleźć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opakowanie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293642CB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D3133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izerunku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swojej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0C454800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7CCA4" w14:textId="77777777" w:rsidR="00E34B0C" w:rsidRDefault="008A66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Canva.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szablonów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https://www.canva.com/</w:t>
              </w:r>
            </w:hyperlink>
          </w:p>
          <w:p w14:paraId="4FA28299" w14:textId="77777777" w:rsidR="00E34B0C" w:rsidRDefault="008A66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Logomaker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Wybierz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branżę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typografię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swojej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utworzy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wyborami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https://www.logomaker.com/es/</w:t>
              </w:r>
            </w:hyperlink>
          </w:p>
          <w:p w14:paraId="28790B50" w14:textId="77777777" w:rsidR="00E34B0C" w:rsidRDefault="008A66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Automatycznie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podstawie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łalności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https://looka.com/logo-maker/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6B3CCD6" w14:textId="77777777" w:rsidR="00E34B0C" w:rsidRDefault="008A66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Logo Maker.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Stwórz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branży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stylu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wizualnego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kluczowych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https://es.wix.com/logo/make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</w:t>
              </w:r>
            </w:hyperlink>
          </w:p>
          <w:p w14:paraId="7AC6003C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903FD7A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zarządzania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Jak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zorganizować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swoją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491FF894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funkcjonowania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ponieważ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pozwala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chwili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należy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Poniżej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znajdują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pozwolą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zachować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ntrolą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zsynchronizowany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smartfonie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A9015A3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B002F" w14:textId="77777777" w:rsidR="00E34B0C" w:rsidRDefault="008A667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Google Calendar.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wydarzeń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otrzymywanie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przypomnień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https://calendar.goo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gle.com/calendar/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962C91E" w14:textId="77777777" w:rsidR="00E34B0C" w:rsidRDefault="008A667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Trello.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dołączanie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terminów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https://trello.com/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DCA46A9" w14:textId="77777777" w:rsidR="00E34B0C" w:rsidRDefault="008A667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Evernote.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przechowywanie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notatek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wydarzeń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kalendarzu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wszelkiego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https://evernote.com/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4059529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53848F2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komunikacji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Koordynacja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innymi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B5339EA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obejmuje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obszary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pracownikami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zewnątrz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Poniżej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koordynacji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2E1A338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F73B0" w14:textId="77777777" w:rsidR="00E34B0C" w:rsidRDefault="008A667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Business.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podob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zasadzie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pozwala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zautomatyzować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uporządkować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klientów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utworzyć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biznesowy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kontaktowymi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https://business.whatsapp.com/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E45E055" w14:textId="77777777" w:rsidR="00E34B0C" w:rsidRDefault="008A667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społecznościowe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Instagram, Facebook, Twitter, LinkedIn...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Wybierając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powinieneś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wziąć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uwagę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dotrzeć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BBFBF7" w14:textId="77777777" w:rsidR="00E34B0C" w:rsidRDefault="008A667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Slack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upraszcza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https://slack.com/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BDF976" w14:textId="77777777" w:rsidR="00E34B0C" w:rsidRDefault="008A667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natychmiastowy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https://www.skype.com/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180FB1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EBB64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5: E-commerce.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sprzedaży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online.</w:t>
            </w:r>
          </w:p>
          <w:p w14:paraId="0607A6C0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E-commerce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sposoby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stworzyć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zatrudniając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zaprojektowania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różnych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platform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stworzenia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swojego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skorzystać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rynku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E94C8CC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82B06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1C77B31" w14:textId="77777777" w:rsidR="00E34B0C" w:rsidRDefault="008A66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Prestashop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open source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rozwijania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działalności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e-commerce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firm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https://www.prestashop.com/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6CCDE3DC" w14:textId="77777777" w:rsidR="00E34B0C" w:rsidRDefault="008A66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WooCommerce.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posiadasz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stronę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stworzoną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poprzez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WordPress,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dzięki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wtyczce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będziesz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mógł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wdrożyć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sklep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internetowy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https://woocommerce.com/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31AB5FB1" w14:textId="77777777" w:rsidR="00E34B0C" w:rsidRDefault="008A667B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Shopify.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e-commerce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umożliwiająca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stworzenie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https://www.shopify.com/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1682CB04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B31765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Pamiętaj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przesyłek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B954759" w14:textId="77777777" w:rsidR="00E34B0C" w:rsidRDefault="00E34B0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DEEA03" w14:textId="77777777" w:rsidR="00E34B0C" w:rsidRDefault="008A667B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AC45646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492E8575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2C507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systemów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wrażliwych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atakami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cyfrowymi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dziedzin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infrastruktury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chmury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pamięci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14:paraId="030D6A20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ACF32A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niezbędna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zarówno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prywatnego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użytkownika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ponieważ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istnieje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zagrożeń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szwank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poufne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kredytowe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identyfikacyjne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F96C2C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7C3A1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dalszej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najczęstsze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utworzyć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4D8C3B1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D82CB9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zapomnij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powiąza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dowiedzieć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więcej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6238A3B9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DED57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cyberbezpieczeństwem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spotykasz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korzystania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  <w:p w14:paraId="0FB6E31F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surfowania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często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narażamy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Wśród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najczęstszych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rożeń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spotkać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633DECC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71D57" w14:textId="77777777" w:rsidR="00E34B0C" w:rsidRDefault="008A667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Wyłudzanie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Oszustwo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socjotechniczne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podszywaniu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organizację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pośrednictwem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poczty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użytkownik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jakąś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fałszywej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2D555E" w14:textId="77777777" w:rsidR="00E34B0C" w:rsidRDefault="008A6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Złośliwe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Złośliwe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wykonywać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usuwanie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poufnych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zmienianie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złośliwym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chron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4B30CAEB" w14:textId="77777777" w:rsidR="00E34B0C" w:rsidRDefault="008A667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wymuszające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złośliwego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szyfruje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twardym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dostęp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żądając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użytkownika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zapłaty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okupu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zamian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odszyfrowanie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odblokowanie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E5760F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EEB5F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Istnieje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więcej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zagrożeń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zgłębić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interesujesz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bezpieczeństwem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cybernetycznym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2C8981F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Smishing/vishing,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trojany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wirusy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spyware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szpiegujące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adware,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DDoS.</w:t>
            </w:r>
          </w:p>
          <w:p w14:paraId="6480935C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20FCF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silnego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6B454B71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służą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ochrony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wiadomości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dokumentów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dlatego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ważne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Muszą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kombinacji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zawierać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akcentów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poniższymi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zaleceniami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6C26AF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4F27F" w14:textId="77777777" w:rsidR="00E34B0C" w:rsidRDefault="008A667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unikalnego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ponownie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wycieknie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jedno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narazisz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A7D3B2" w14:textId="77777777" w:rsidR="00E34B0C" w:rsidRDefault="008A667B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łatwe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najmniej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piosenki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711A2B" w14:textId="77777777" w:rsidR="00E34B0C" w:rsidRDefault="008A66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zawierających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ponieważ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spróbować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łatwością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odgadnąć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05E0E8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91CC5E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powinieneś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qwerty; 1234...</w:t>
            </w:r>
          </w:p>
          <w:p w14:paraId="6D5A12CE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904ED0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korzystając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to,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https://password.kaspersky.com/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2C63A5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781DD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Ponadto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istnieją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wygodnego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bezpiecznego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menedżer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Google: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https://passwords.google.com/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13DDBB8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22F2EA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przechowywanie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losowe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tworzenie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dostęp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uzyskać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pamiętając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tylko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dżera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CDE961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EF712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Zalecenia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D9364C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Poniżej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wskazówek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zaleceń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dotyczących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cyberbezpieczeństwa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B04C365" w14:textId="77777777" w:rsidR="00E34B0C" w:rsidRDefault="008A66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zostawiaj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zapisanych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widocznych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karteczki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samoprzylepne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publikuj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0C8E5F7" w14:textId="77777777" w:rsidR="00E34B0C" w:rsidRDefault="008A66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otwieraj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niewiarygodnych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źródeł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spamem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certyfikatu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bezpieczeństwa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62AFA57" w14:textId="77777777" w:rsidR="00E34B0C" w:rsidRDefault="008A66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miarę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unikaj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łączenia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otwartymi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Wi-Fi,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kawiarniach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muzeach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9D2ABA1" w14:textId="77777777" w:rsidR="00E34B0C" w:rsidRDefault="008A667B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zakupów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niewiarygodnych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stronach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najpierw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znaleźć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zapytaj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znajomych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krewnych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upowali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sklepie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internetowym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  <w:p w14:paraId="020F1908" w14:textId="77777777" w:rsidR="00E34B0C" w:rsidRDefault="00E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3FFDB5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Uważaj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wszystko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podejrzane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69F4CC44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D306E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7F47E318" w14:textId="77777777" w:rsidR="00E34B0C" w:rsidRDefault="008A667B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Wprowadzenie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03E008BB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Umiejętność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podejmowania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decyzji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obecnie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potrzebną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cechą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zwłaszcza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słychać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Wzywasz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serwisanta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najpierw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spróbować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samemu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naprawić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44BBAEE5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17389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najczęstsze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przedstawi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skutecznych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mogą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pomóc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niektórych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72A41A2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4CF3A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zapomnij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pokrewne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dowiedzieć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więcej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rozwiązywaniu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E2EA2B6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4F442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Podstawowe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ABB8781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Poniżej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znajduje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najczęstszych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spotykanych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obsługi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możliwe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74A3FB3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A75B8" w14:textId="77777777" w:rsidR="00E34B0C" w:rsidRDefault="008A66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Mysz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klawiatura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peryferyjne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działają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302D675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bezprzewodowe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naładowane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stan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EEA0C56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Odłącz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ponownie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3E8242C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sterowniki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zaktua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lizowane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BC0793D" w14:textId="77777777" w:rsidR="00E34B0C" w:rsidRDefault="008A66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wykazuje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żadnych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naciśnięciu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przycisku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zasilania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spróbuj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1F7D70D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to laptop,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ładowarka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gniazdka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zwykle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sygnalizująca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ładowanie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nadszedł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wymienić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ładowarkę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C01E8E9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stacjonarny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obudowy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gniazdo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zasilania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spróbować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odłączyć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ładowarkę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komórkowego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0510EA8" w14:textId="77777777" w:rsidR="00E34B0C" w:rsidRDefault="008A66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czarny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spróbuj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wykonać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następujące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czynności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0AC1EF8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monitor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zasilania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włączony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2CE50F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połączenie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odłączyć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podłączyć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ponownie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35C6FE7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kable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zamocowane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3DC9B4" w14:textId="77777777" w:rsidR="00E34B0C" w:rsidRPr="009C371D" w:rsidRDefault="008A66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Internet nie działa. Jeśli połączenie internetowe nie działa, spróbuj</w:t>
            </w:r>
            <w:r w:rsidRPr="009C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:</w:t>
            </w:r>
          </w:p>
          <w:p w14:paraId="697007F5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Kliknąć ikonę sieci komputera na pasku zadań i zwróć uwagę na to, co się pojawi.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9EE2EBA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połączenia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liście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oznaczać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routerem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Spróbuj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wyłączyć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włączyć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ponownie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oznaczać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operatorem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835E8E" w14:textId="77777777" w:rsidR="00E34B0C" w:rsidRDefault="008A667B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Połącz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smartfona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sprawdzić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to problem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siecią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CF1DE9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B79EA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Czasami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zwykłe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ponowne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uruchomienie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prostym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skutecznym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3640F308" w14:textId="77777777" w:rsidR="00E34B0C" w:rsidRDefault="00E34B0C">
            <w:pPr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83865" w14:textId="77777777" w:rsidR="00E34B0C" w:rsidRDefault="008A667B">
            <w:pPr>
              <w:ind w:lef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Część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3: Jak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efektywnie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wyszukiwać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5A586743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pewnego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problem,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będziesz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rozwiązać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łatwo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zrobić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potrzebne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kilka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wskazówek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skutecznie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Google:</w:t>
            </w:r>
          </w:p>
          <w:p w14:paraId="0C7E56D3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59C31" w14:textId="77777777" w:rsidR="00E34B0C" w:rsidRDefault="008A667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cudzysłowu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znaleźć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dokładnie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wyrażenia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szukasz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np.: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zaktualizuj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system Windows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4ED5DED7" w14:textId="77777777" w:rsidR="00E34B0C" w:rsidRDefault="008A667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Ogranicz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symbolu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np: „upgrade Windows” -Linux</w:t>
            </w:r>
          </w:p>
          <w:p w14:paraId="7DD2AC2D" w14:textId="77777777" w:rsidR="00E34B0C" w:rsidRDefault="008A667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Wyszukuj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określonej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witryny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np.: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wielofunkcyjna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kobiet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witryna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moreproject.eu</w:t>
            </w:r>
          </w:p>
          <w:p w14:paraId="162444E5" w14:textId="77777777" w:rsidR="00E34B0C" w:rsidRDefault="008A667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znaleźć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konkretny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pdf</w:t>
            </w:r>
          </w:p>
          <w:p w14:paraId="0873B320" w14:textId="77777777" w:rsidR="00E34B0C" w:rsidRDefault="00E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AB935D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Pamiętaj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aby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26412E3A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973FF0" w14:textId="77777777" w:rsidR="00E34B0C" w:rsidRDefault="008A6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także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filtrować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wyniki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według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pomocą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Google.</w:t>
            </w:r>
          </w:p>
          <w:p w14:paraId="1E7C9E00" w14:textId="77777777" w:rsidR="00E34B0C" w:rsidRDefault="00E34B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6283D" w14:textId="77777777" w:rsidR="00E34B0C" w:rsidRDefault="008A6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Każda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wyszukiwarka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swoje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cechy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Jeśli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odpowiada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możesz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poszukać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alternatywnej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wyszukiwarki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zgodnej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Twoimi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preferencjami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Bing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Yahoo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4B0C" w14:paraId="63014F8D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47631C20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Słowniczek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403AC2EE" w14:textId="77777777" w:rsidR="00E34B0C" w:rsidRDefault="008A6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Nazywany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również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wizerunkiem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sposób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publiczności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obejmuje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wartości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954ECFE" w14:textId="77777777" w:rsidR="00E34B0C" w:rsidRDefault="00E34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149F85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E-commerce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E-commerce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kupowanie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sprzedawanie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produktów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usług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Internet.</w:t>
            </w:r>
          </w:p>
          <w:p w14:paraId="44388396" w14:textId="77777777" w:rsidR="00E34B0C" w:rsidRDefault="00E3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CFC44" w14:textId="77777777" w:rsidR="00E34B0C" w:rsidRDefault="008A6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Wtyczki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Wtyczki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zapewniają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dodatkową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funkcjonalność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ulepszenia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rozszerzenie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funkcjonalności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aplikacji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069053" w14:textId="77777777" w:rsidR="00E34B0C" w:rsidRDefault="00E34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DB8EE8" w14:textId="77777777" w:rsidR="00E34B0C" w:rsidRDefault="008A66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uwierzytelniający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tajny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ponieważ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umożliwia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użytkownikowi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dostęp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Składa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cyfr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znaków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specjalnych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060A16" w14:textId="77777777" w:rsidR="00E34B0C" w:rsidRDefault="00E34B0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BDC37C" w14:textId="77777777" w:rsidR="00E34B0C" w:rsidRDefault="008A667B">
            <w:pPr>
              <w:rPr>
                <w:rFonts w:ascii="Times New Roman" w:eastAsia="Times New Roman" w:hAnsi="Times New Roman" w:cs="Times New Roman"/>
                <w:color w:val="266C9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ICT (ang.).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informacyjnej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komunikacyjnej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przetwarzania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zarządzania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dystrybucji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pośrednictwem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yfrowych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komputery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smartfony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zwiększania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wydajności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komunikacji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B0C" w:rsidRPr="009C371D" w14:paraId="6A4F8560" w14:textId="77777777">
        <w:trPr>
          <w:trHeight w:val="3201"/>
          <w:jc w:val="center"/>
        </w:trPr>
        <w:tc>
          <w:tcPr>
            <w:tcW w:w="2716" w:type="dxa"/>
            <w:shd w:val="clear" w:color="auto" w:fill="21B4A9"/>
          </w:tcPr>
          <w:p w14:paraId="4455B674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swoją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wiedzę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pytania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odpowiedzi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wielokrotnego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wyboru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27455F00" w14:textId="77777777" w:rsidR="00E34B0C" w:rsidRDefault="008A66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należy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pamiętać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projektując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logo? </w:t>
            </w:r>
          </w:p>
          <w:p w14:paraId="2B5A5B31" w14:textId="77777777" w:rsidR="00E34B0C" w:rsidRDefault="00E3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69389F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Żeby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było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czytelne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związane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naszym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biznesem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AE1317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podobało</w:t>
            </w:r>
            <w:proofErr w:type="spellEnd"/>
          </w:p>
          <w:p w14:paraId="181F1F57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Żeby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pojawiła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02191B" w14:textId="77777777" w:rsidR="00E34B0C" w:rsidRDefault="00E3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A0C1B" w14:textId="77777777" w:rsidR="00E34B0C" w:rsidRDefault="008A66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jest e-commerce? </w:t>
            </w:r>
          </w:p>
          <w:p w14:paraId="4EFF45D8" w14:textId="77777777" w:rsidR="00E34B0C" w:rsidRDefault="00E34B0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747BC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Posiadaniem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internetowej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F7D017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Praktyką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kupowania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sprzedawania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produktów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Internet.</w:t>
            </w:r>
          </w:p>
          <w:p w14:paraId="68F6BF32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Jest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sprzedaż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podzespołów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urządzeń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elektronicznych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11CDE2" w14:textId="77777777" w:rsidR="00E34B0C" w:rsidRDefault="00E34B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144673" w14:textId="77777777" w:rsidR="00E34B0C" w:rsidRDefault="008A66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powinno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wyglądać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7DF5A1C" w14:textId="77777777" w:rsidR="00E34B0C" w:rsidRDefault="00E34B0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909DB7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którego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regularnie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używasz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niezależnie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długości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FF6280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łatwego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zapamiętania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przykład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urodzin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C72AD6E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Kombinacja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cyfr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specjalnych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dłuższa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niż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znaków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46742223" w14:textId="77777777" w:rsidR="00E34B0C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04E75FF" w14:textId="77777777" w:rsidR="00E34B0C" w:rsidRPr="009C371D" w:rsidRDefault="008A66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 zrobić gdy komputer się nie włącza?</w:t>
            </w:r>
          </w:p>
          <w:p w14:paraId="0D11BD50" w14:textId="77777777" w:rsidR="00E34B0C" w:rsidRPr="009C371D" w:rsidRDefault="00E34B0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7C985B55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a) Kup nowy lub wezwij serwis techniczny.</w:t>
            </w:r>
          </w:p>
          <w:p w14:paraId="7BF4D1B3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b) Zanim zrobisz cokolwiek innego, sprawdź, czy bateria lub gniazdo dział</w:t>
            </w:r>
            <w:r w:rsidRPr="009C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ają.</w:t>
            </w:r>
          </w:p>
          <w:p w14:paraId="7A1DA9BF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c) Naciskaj klawisze losowo, aż zareaguje.</w:t>
            </w:r>
          </w:p>
          <w:p w14:paraId="5F060FFA" w14:textId="77777777" w:rsidR="00E34B0C" w:rsidRPr="009C371D" w:rsidRDefault="00E34B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069FD2F3" w14:textId="77777777" w:rsidR="00E34B0C" w:rsidRPr="009C371D" w:rsidRDefault="008A667B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Co pojawi się w wyszukiwaniu: „umiejętności cyfrowe” - typ pliku. smartfona: pdf?</w:t>
            </w:r>
          </w:p>
          <w:p w14:paraId="3C6C61AF" w14:textId="77777777" w:rsidR="00E34B0C" w:rsidRPr="009C371D" w:rsidRDefault="00E34B0C">
            <w:pPr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14:paraId="24EC5343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a) Pliki pdf umiejętności cyfrowych, które nie zawierają słowa „smartfon”.</w:t>
            </w:r>
          </w:p>
          <w:p w14:paraId="1942FF45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b) Pliki inne niż pdf dotyczące umiejętności cyfr</w:t>
            </w: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owych.</w:t>
            </w:r>
          </w:p>
          <w:p w14:paraId="3A47A9F2" w14:textId="77777777" w:rsidR="00E34B0C" w:rsidRPr="009C371D" w:rsidRDefault="008A667B">
            <w:pPr>
              <w:rPr>
                <w:rFonts w:ascii="Times New Roman" w:eastAsia="Times New Roman" w:hAnsi="Times New Roman" w:cs="Times New Roman"/>
                <w:color w:val="266C9F"/>
                <w:sz w:val="24"/>
                <w:szCs w:val="24"/>
                <w:lang w:val="de-DE"/>
              </w:rPr>
            </w:pPr>
            <w:r w:rsidRPr="009C371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c) Pliki PDF na smartfony, które nie zawierają terminu „umiejętności cyfrowe”.</w:t>
            </w:r>
          </w:p>
        </w:tc>
      </w:tr>
      <w:tr w:rsidR="00E34B0C" w14:paraId="4C638877" w14:textId="77777777">
        <w:trPr>
          <w:trHeight w:val="2403"/>
          <w:jc w:val="center"/>
        </w:trPr>
        <w:tc>
          <w:tcPr>
            <w:tcW w:w="2716" w:type="dxa"/>
            <w:shd w:val="clear" w:color="auto" w:fill="21B4A9"/>
          </w:tcPr>
          <w:p w14:paraId="07BC9343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Źródła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(filmy,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powiązane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linki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686A2D94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</w:tc>
      </w:tr>
      <w:tr w:rsidR="00E34B0C" w14:paraId="58B8ACD6" w14:textId="77777777">
        <w:trPr>
          <w:trHeight w:val="1686"/>
          <w:jc w:val="center"/>
        </w:trPr>
        <w:tc>
          <w:tcPr>
            <w:tcW w:w="2716" w:type="dxa"/>
            <w:shd w:val="clear" w:color="auto" w:fill="21B4A9"/>
          </w:tcPr>
          <w:p w14:paraId="2177272E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Powiązane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materiały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7326E367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1: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Narzędzia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ICT 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przedsiębiorczości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. </w:t>
            </w:r>
          </w:p>
          <w:p w14:paraId="35EEE28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28741A8C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Pisanie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biznesplanu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.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https://www.gov.uk/write-business-plan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92B42BB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5BABB98D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napisać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plan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marketingowy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obszerny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przewodnik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[z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szablonami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>].</w:t>
            </w:r>
          </w:p>
          <w:p w14:paraId="65FA4A36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https://vtldesign.com/digital-marketing/digital-marketing-strategy/how-to-write-marketing-plan-template/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4DFDDA59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1EAE7548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Czym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wizerunek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firmy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dlaczego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jest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ważny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>.</w:t>
            </w:r>
          </w:p>
          <w:p w14:paraId="25D602AE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https://trazada.com/en/what-is-corporate-image-and-why-is-it-important-for-your-company/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1E31978B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6F8F6A2A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narzędzi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organizacji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zwiększających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produktywność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(2021).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https://www.indeed.com/career-advice/career-development/work-organization-tools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6BE8AFB6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58A9CD08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najważniejszych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kanałów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komunikacji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cyfrowej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biznesu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(2022).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https://gettalkative.com/info/communication-channels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52B85C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71B6C20E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rozpocząć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działalność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e-commerce: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Zbuduj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sklep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e-commerce (2022).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https://www.shopify.com/blog/ecommerce-business-blueprint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B3F92D8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20F11068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2: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</w:p>
          <w:p w14:paraId="5B0F388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71F774B7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Cyberbezpieczeństwo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główne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pojawiające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się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zagrożenia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w 2021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roku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infografika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) (2022).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europarl.europa.eu/news/en/headlines/society/20220120STO21428/cybersecurity-main-and-emerging-threats-in-2021-infographic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3D45981A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31E8EE98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stworzyć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silne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(2018).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https://blog.avast.com/strong-passw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ord-ideas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50160C31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78DE9EDF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Sprawdź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swoje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hasło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.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https://password.kaspersky.com/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F81C082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7FC2F97D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Kreator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haseł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Google.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https://passwords.google.com/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EA2E7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34046C9C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wskazówek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dotyczących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własnego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b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>ezpieczeństwa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sieci</w:t>
            </w:r>
            <w:proofErr w:type="spellEnd"/>
          </w:p>
          <w:p w14:paraId="28C76222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https://cipher.com/blog/10-personal-cyber-security-tips-cyberaware/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40C7471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6CDBCE77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Rozdział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3: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Rozwiązywanie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44061"/>
              </w:rPr>
              <w:t>problemów</w:t>
            </w:r>
            <w:proofErr w:type="spellEnd"/>
          </w:p>
          <w:p w14:paraId="478CAD02" w14:textId="77777777" w:rsidR="00E34B0C" w:rsidRDefault="00E34B0C">
            <w:pPr>
              <w:rPr>
                <w:rFonts w:ascii="Times New Roman" w:eastAsia="Times New Roman" w:hAnsi="Times New Roman" w:cs="Times New Roman"/>
                <w:b/>
                <w:color w:val="244061"/>
              </w:rPr>
            </w:pPr>
          </w:p>
          <w:p w14:paraId="7AD5F047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Top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Najczęstsze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problemy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komputerem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.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https://answers.mak.ac.ug/computer-hardware/top-10-most-common-computer-problems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7C6FC9BA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679AE12D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Wskazówek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porad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jak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efektywniej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korzystać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wyszukiwarki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Google (2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021).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https://www.makeuseof.com/tips-tricks-to-use-google-search-effectively/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3BBD57E2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69E15F74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lastRenderedPageBreak/>
              <w:t xml:space="preserve">13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alternatyw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dla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Google: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najlepsze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wyszukiwarki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korzystania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w 2022 r (2021).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https://fossbytes.com/google-alternative-best-search-engine/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0617C3A1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</w:tc>
      </w:tr>
      <w:tr w:rsidR="00E34B0C" w14:paraId="27625F7F" w14:textId="77777777">
        <w:trPr>
          <w:trHeight w:val="562"/>
          <w:jc w:val="center"/>
        </w:trPr>
        <w:tc>
          <w:tcPr>
            <w:tcW w:w="2716" w:type="dxa"/>
            <w:shd w:val="clear" w:color="auto" w:fill="21B4A9"/>
          </w:tcPr>
          <w:p w14:paraId="3FCB742B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lastRenderedPageBreak/>
              <w:t>Powiązane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prezentacje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 (PPT)</w:t>
            </w:r>
          </w:p>
        </w:tc>
        <w:tc>
          <w:tcPr>
            <w:tcW w:w="6637" w:type="dxa"/>
            <w:gridSpan w:val="2"/>
            <w:shd w:val="clear" w:color="auto" w:fill="FFFFFF"/>
          </w:tcPr>
          <w:p w14:paraId="7B347B12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</w:tc>
      </w:tr>
      <w:tr w:rsidR="00E34B0C" w14:paraId="43BAA904" w14:textId="77777777">
        <w:trPr>
          <w:trHeight w:val="3250"/>
          <w:jc w:val="center"/>
        </w:trPr>
        <w:tc>
          <w:tcPr>
            <w:tcW w:w="2716" w:type="dxa"/>
            <w:shd w:val="clear" w:color="auto" w:fill="21B4A9"/>
          </w:tcPr>
          <w:p w14:paraId="03F64BA7" w14:textId="77777777" w:rsidR="00E34B0C" w:rsidRDefault="008A667B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Bibliografia</w:t>
            </w:r>
            <w:proofErr w:type="spellEnd"/>
          </w:p>
        </w:tc>
        <w:tc>
          <w:tcPr>
            <w:tcW w:w="6637" w:type="dxa"/>
            <w:gridSpan w:val="2"/>
            <w:shd w:val="clear" w:color="auto" w:fill="FFFFFF"/>
          </w:tcPr>
          <w:p w14:paraId="1AC10835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>Cardona, L. (2021). ¿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Qué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es un ecommerce?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Tipos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cómo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crearlo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ejemplos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.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https://www.cyberclick.es/numerical-blog/que-es-un-ecommerce-tipos-como-crearlo-y-ejemplos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7A64981E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002C9FF4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Warnimont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, J. (2022). Las 20+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mejores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plataformas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comercio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electrónico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gratuito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y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código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44061"/>
              </w:rPr>
              <w:t>abierto</w:t>
            </w:r>
            <w:proofErr w:type="spellEnd"/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para 2022.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https://ecommerce-platforms.com/es/articles/open-source-ecommerce-platforms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4B00FA3A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7F8C71D0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 w:rsidRPr="009C371D">
              <w:rPr>
                <w:rFonts w:ascii="Times New Roman" w:eastAsia="Times New Roman" w:hAnsi="Times New Roman" w:cs="Times New Roman"/>
                <w:color w:val="244061"/>
                <w:lang w:val="fr-FR"/>
              </w:rPr>
              <w:t xml:space="preserve">Martín, A. H. (2019). 10 trucos para hacer búsquedas efectivas en Google.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http://educazonia.com/2019/03/19/busquedas-efectivas-en-google/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49F7329F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2B5DD38E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>Google (2022). Create a strong pa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ssword &amp; a more secure account. </w:t>
            </w:r>
            <w:hyperlink r:id="rId46" w:anchor="zippy=%2Cusa-una-contrase%C3%B1a-%C3%BAnica%2Cevita-usar-datos-personales-y-palabras-comunes%2Cusa-una-contrase%C3%B1a-larga-y-f%C3%A1cil-de-recordar%2Cgestiona-las-contrase%C3%B1as-con-una-herramienta%2Coculta-las-contrase%C3%B1as-escritas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https://support.google.com/accounts/answer/32040?hl=en#zippy=%2Cusa-una-contrase%C3%B1a-%C3%BAnica%2Cevita-usar-datos-personales-y-palabras-comunes%2Cusa-una-co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ntrase%C3%B1a-larga-y-f%C3%A1cil-de-recordar%2Cgestiona-las-contrase%C3%B1as-con-una-herramienta%2Coculta-las-contrase%C3%B1as-escritas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4989C79A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45BB30B1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 w:rsidRPr="009C371D">
              <w:rPr>
                <w:rFonts w:ascii="Times New Roman" w:eastAsia="Times New Roman" w:hAnsi="Times New Roman" w:cs="Times New Roman"/>
                <w:color w:val="244061"/>
                <w:lang w:val="fr-FR"/>
              </w:rPr>
              <w:t xml:space="preserve">Zarate, D. (2022). Las 24 mejores apps de agenda y calendario para 2022.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https://blog.hubspot.es/sales/apps-calendario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3947D6A9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1402DB80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IBM (2022). Cybersecurity.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https://www.ibm.com/topics/cybersecurity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4CAB89A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6BCBADF1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>
              <w:rPr>
                <w:rFonts w:ascii="Times New Roman" w:eastAsia="Times New Roman" w:hAnsi="Times New Roman" w:cs="Times New Roman"/>
                <w:color w:val="244061"/>
              </w:rPr>
              <w:t>Makerere University (2021). Top 10 Most Common Computer Pr</w:t>
            </w:r>
            <w:r>
              <w:rPr>
                <w:rFonts w:ascii="Times New Roman" w:eastAsia="Times New Roman" w:hAnsi="Times New Roman" w:cs="Times New Roman"/>
                <w:color w:val="244061"/>
              </w:rPr>
              <w:t xml:space="preserve">oblems.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https://answers.mak.ac.ug/computer-hardware/top-10-most-common-computer-problems</w:t>
              </w:r>
            </w:hyperlink>
            <w:r>
              <w:rPr>
                <w:rFonts w:ascii="Times New Roman" w:eastAsia="Times New Roman" w:hAnsi="Times New Roman" w:cs="Times New Roman"/>
                <w:color w:val="244061"/>
              </w:rPr>
              <w:t xml:space="preserve"> </w:t>
            </w:r>
          </w:p>
          <w:p w14:paraId="7FDCE930" w14:textId="77777777" w:rsidR="00E34B0C" w:rsidRDefault="00E34B0C">
            <w:pPr>
              <w:rPr>
                <w:rFonts w:ascii="Times New Roman" w:eastAsia="Times New Roman" w:hAnsi="Times New Roman" w:cs="Times New Roman"/>
                <w:color w:val="244061"/>
              </w:rPr>
            </w:pPr>
          </w:p>
          <w:p w14:paraId="58EAD357" w14:textId="77777777" w:rsidR="00E34B0C" w:rsidRDefault="008A667B">
            <w:pPr>
              <w:rPr>
                <w:rFonts w:ascii="Times New Roman" w:eastAsia="Times New Roman" w:hAnsi="Times New Roman" w:cs="Times New Roman"/>
                <w:color w:val="244061"/>
              </w:rPr>
            </w:pPr>
            <w:r w:rsidRPr="009C371D">
              <w:rPr>
                <w:rFonts w:ascii="Times New Roman" w:eastAsia="Times New Roman" w:hAnsi="Times New Roman" w:cs="Times New Roman"/>
                <w:color w:val="244061"/>
                <w:lang w:val="it-IT"/>
              </w:rPr>
              <w:t>Vodafone (2022). Imagen corporativa: herramientas y consejos para</w:t>
            </w:r>
            <w:r w:rsidRPr="009C371D">
              <w:rPr>
                <w:rFonts w:ascii="Times New Roman" w:eastAsia="Times New Roman" w:hAnsi="Times New Roman" w:cs="Times New Roman"/>
                <w:color w:val="244061"/>
                <w:lang w:val="it-IT"/>
              </w:rPr>
              <w:t xml:space="preserve"> crear el logo perfecto para tu empresa.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https://ideasparatuempresa.vodafone.es/imagen-corporativa-herramientas-y-consejos-para-crear-el-logo-perfecto-pa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ra-tu-empresa/</w:t>
              </w:r>
            </w:hyperlink>
          </w:p>
        </w:tc>
      </w:tr>
    </w:tbl>
    <w:p w14:paraId="6AF2D452" w14:textId="77777777" w:rsidR="00E34B0C" w:rsidRDefault="00E34B0C">
      <w:pPr>
        <w:rPr>
          <w:rFonts w:ascii="Times New Roman" w:eastAsia="Times New Roman" w:hAnsi="Times New Roman" w:cs="Times New Roman"/>
        </w:rPr>
      </w:pPr>
    </w:p>
    <w:sectPr w:rsidR="00E34B0C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0" w:h="16850"/>
      <w:pgMar w:top="1180" w:right="1127" w:bottom="0" w:left="8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E8923" w14:textId="77777777" w:rsidR="008A667B" w:rsidRDefault="008A667B">
      <w:r>
        <w:separator/>
      </w:r>
    </w:p>
  </w:endnote>
  <w:endnote w:type="continuationSeparator" w:id="0">
    <w:p w14:paraId="41A692FF" w14:textId="77777777" w:rsidR="008A667B" w:rsidRDefault="008A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4575" w14:textId="77777777" w:rsidR="009C371D" w:rsidRDefault="009C3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47A0" w14:textId="74CC5A14" w:rsidR="00E34B0C" w:rsidRDefault="008A667B">
    <w:pPr>
      <w:pBdr>
        <w:top w:val="nil"/>
        <w:left w:val="nil"/>
        <w:bottom w:val="nil"/>
        <w:right w:val="nil"/>
        <w:between w:val="nil"/>
      </w:pBdr>
      <w:spacing w:before="95" w:line="278" w:lineRule="auto"/>
      <w:ind w:left="2880" w:right="841"/>
      <w:jc w:val="both"/>
      <w:rPr>
        <w:rFonts w:ascii="Calibri" w:eastAsia="Calibri" w:hAnsi="Calibri" w:cs="Calibri"/>
        <w:color w:val="000000"/>
        <w:sz w:val="14"/>
        <w:szCs w:val="14"/>
      </w:rPr>
    </w:pPr>
    <w:r>
      <w:rPr>
        <w:color w:val="000000"/>
        <w:sz w:val="13"/>
        <w:szCs w:val="13"/>
      </w:rPr>
      <w:t>"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Wsparcie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Komisji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Europejskiej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dla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produkcji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tej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publikacji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nie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stanowi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poparcia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treści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,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które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odzwierciedlają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jedynie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poglądy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autorów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, a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Komisja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nie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ponosi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odpowiedzialności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za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jakiekolwiek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wykorzystanie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informacji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w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niej</w:t>
    </w:r>
    <w:proofErr w:type="spellEnd"/>
    <w:r w:rsidR="009C371D" w:rsidRPr="009C371D">
      <w:rPr>
        <w:rFonts w:ascii="Calibri" w:eastAsia="Calibri" w:hAnsi="Calibri" w:cs="Calibri"/>
        <w:color w:val="000000"/>
        <w:sz w:val="14"/>
        <w:szCs w:val="14"/>
      </w:rPr>
      <w:t xml:space="preserve"> </w:t>
    </w:r>
    <w:proofErr w:type="spellStart"/>
    <w:r w:rsidR="009C371D" w:rsidRPr="009C371D">
      <w:rPr>
        <w:rFonts w:ascii="Calibri" w:eastAsia="Calibri" w:hAnsi="Calibri" w:cs="Calibri"/>
        <w:color w:val="000000"/>
        <w:sz w:val="14"/>
        <w:szCs w:val="14"/>
      </w:rPr>
      <w:t>zawartych</w:t>
    </w:r>
    <w:proofErr w:type="spellEnd"/>
    <w:r>
      <w:rPr>
        <w:rFonts w:ascii="Calibri" w:eastAsia="Calibri" w:hAnsi="Calibri" w:cs="Calibri"/>
        <w:color w:val="000000"/>
        <w:sz w:val="14"/>
        <w:szCs w:val="14"/>
      </w:rPr>
      <w:t>."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0F4BC8F7" wp14:editId="69695D42">
          <wp:simplePos x="0" y="0"/>
          <wp:positionH relativeFrom="column">
            <wp:posOffset>72249</wp:posOffset>
          </wp:positionH>
          <wp:positionV relativeFrom="paragraph">
            <wp:posOffset>45720</wp:posOffset>
          </wp:positionV>
          <wp:extent cx="1636924" cy="342612"/>
          <wp:effectExtent l="0" t="0" r="0" b="0"/>
          <wp:wrapSquare wrapText="bothSides" distT="0" distB="0" distL="0" distR="0"/>
          <wp:docPr id="5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6924" cy="342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1DADF3" w14:textId="77777777" w:rsidR="00E34B0C" w:rsidRDefault="008A6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0A2B894B" wp14:editId="433EAD54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l="0" t="0" r="0" b="0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5515" cy="2099310"/>
                        <a:chOff x="4872600" y="2729700"/>
                        <a:chExt cx="946175" cy="209997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872608" y="2729710"/>
                          <a:ext cx="946150" cy="2099945"/>
                          <a:chOff x="10086" y="13346"/>
                          <a:chExt cx="1490" cy="3307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0087" y="13347"/>
                            <a:ext cx="1475" cy="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A20604" w14:textId="77777777" w:rsidR="00E34B0C" w:rsidRDefault="00E34B0C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1165" y="15970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3"/>
                                </a:lnTo>
                                <a:lnTo>
                                  <a:pt x="309" y="297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7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0961" y="16283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1"/>
                                </a:moveTo>
                                <a:lnTo>
                                  <a:pt x="20" y="76"/>
                                </a:lnTo>
                                <a:lnTo>
                                  <a:pt x="189" y="0"/>
                                </a:lnTo>
                                <a:lnTo>
                                  <a:pt x="338" y="110"/>
                                </a:lnTo>
                                <a:lnTo>
                                  <a:pt x="319" y="294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4"/>
                                </a:lnTo>
                                <a:lnTo>
                                  <a:pt x="188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7"/>
                                </a:lnTo>
                                <a:lnTo>
                                  <a:pt x="0" y="261"/>
                                </a:lnTo>
                                <a:close/>
                                <a:moveTo>
                                  <a:pt x="8" y="267"/>
                                </a:moveTo>
                                <a:lnTo>
                                  <a:pt x="9" y="257"/>
                                </a:lnTo>
                                <a:lnTo>
                                  <a:pt x="151" y="360"/>
                                </a:lnTo>
                                <a:lnTo>
                                  <a:pt x="311" y="288"/>
                                </a:lnTo>
                                <a:lnTo>
                                  <a:pt x="309" y="298"/>
                                </a:lnTo>
                                <a:lnTo>
                                  <a:pt x="150" y="370"/>
                                </a:lnTo>
                                <a:lnTo>
                                  <a:pt x="8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0650" y="15616"/>
                            <a:ext cx="494" cy="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4" h="685" extrusionOk="0">
                                <a:moveTo>
                                  <a:pt x="338" y="109"/>
                                </a:moveTo>
                                <a:lnTo>
                                  <a:pt x="329" y="102"/>
                                </a:lnTo>
                                <a:lnTo>
                                  <a:pt x="329" y="113"/>
                                </a:lnTo>
                                <a:lnTo>
                                  <a:pt x="311" y="287"/>
                                </a:lnTo>
                                <a:lnTo>
                                  <a:pt x="151" y="359"/>
                                </a:lnTo>
                                <a:lnTo>
                                  <a:pt x="9" y="256"/>
                                </a:lnTo>
                                <a:lnTo>
                                  <a:pt x="28" y="81"/>
                                </a:lnTo>
                                <a:lnTo>
                                  <a:pt x="188" y="10"/>
                                </a:lnTo>
                                <a:lnTo>
                                  <a:pt x="329" y="113"/>
                                </a:lnTo>
                                <a:lnTo>
                                  <a:pt x="329" y="102"/>
                                </a:lnTo>
                                <a:lnTo>
                                  <a:pt x="189" y="0"/>
                                </a:lnTo>
                                <a:lnTo>
                                  <a:pt x="20" y="75"/>
                                </a:lnTo>
                                <a:lnTo>
                                  <a:pt x="0" y="260"/>
                                </a:lnTo>
                                <a:lnTo>
                                  <a:pt x="8" y="266"/>
                                </a:lnTo>
                                <a:lnTo>
                                  <a:pt x="150" y="369"/>
                                </a:lnTo>
                                <a:lnTo>
                                  <a:pt x="309" y="297"/>
                                </a:lnTo>
                                <a:lnTo>
                                  <a:pt x="319" y="293"/>
                                </a:lnTo>
                                <a:lnTo>
                                  <a:pt x="338" y="109"/>
                                </a:lnTo>
                                <a:close/>
                                <a:moveTo>
                                  <a:pt x="494" y="424"/>
                                </a:moveTo>
                                <a:lnTo>
                                  <a:pt x="484" y="417"/>
                                </a:lnTo>
                                <a:lnTo>
                                  <a:pt x="484" y="428"/>
                                </a:lnTo>
                                <a:lnTo>
                                  <a:pt x="466" y="603"/>
                                </a:lnTo>
                                <a:lnTo>
                                  <a:pt x="306" y="674"/>
                                </a:lnTo>
                                <a:lnTo>
                                  <a:pt x="165" y="571"/>
                                </a:lnTo>
                                <a:lnTo>
                                  <a:pt x="183" y="396"/>
                                </a:lnTo>
                                <a:lnTo>
                                  <a:pt x="343" y="325"/>
                                </a:lnTo>
                                <a:lnTo>
                                  <a:pt x="484" y="428"/>
                                </a:lnTo>
                                <a:lnTo>
                                  <a:pt x="484" y="417"/>
                                </a:lnTo>
                                <a:lnTo>
                                  <a:pt x="344" y="315"/>
                                </a:lnTo>
                                <a:lnTo>
                                  <a:pt x="175" y="390"/>
                                </a:lnTo>
                                <a:lnTo>
                                  <a:pt x="156" y="575"/>
                                </a:lnTo>
                                <a:lnTo>
                                  <a:pt x="164" y="581"/>
                                </a:lnTo>
                                <a:lnTo>
                                  <a:pt x="305" y="684"/>
                                </a:lnTo>
                                <a:lnTo>
                                  <a:pt x="465" y="613"/>
                                </a:lnTo>
                                <a:lnTo>
                                  <a:pt x="474" y="609"/>
                                </a:lnTo>
                                <a:lnTo>
                                  <a:pt x="49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0446" y="15905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20" y="75"/>
                                </a:lnTo>
                                <a:lnTo>
                                  <a:pt x="189" y="0"/>
                                </a:lnTo>
                                <a:lnTo>
                                  <a:pt x="338" y="109"/>
                                </a:lnTo>
                                <a:lnTo>
                                  <a:pt x="319" y="294"/>
                                </a:lnTo>
                                <a:lnTo>
                                  <a:pt x="310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8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10" y="256"/>
                                </a:lnTo>
                                <a:lnTo>
                                  <a:pt x="151" y="359"/>
                                </a:lnTo>
                                <a:lnTo>
                                  <a:pt x="311" y="288"/>
                                </a:lnTo>
                                <a:lnTo>
                                  <a:pt x="310" y="298"/>
                                </a:lnTo>
                                <a:lnTo>
                                  <a:pt x="150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0086" y="15881"/>
                            <a:ext cx="338" cy="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8" h="370" extrusionOk="0">
                                <a:moveTo>
                                  <a:pt x="0" y="260"/>
                                </a:moveTo>
                                <a:lnTo>
                                  <a:pt x="19" y="75"/>
                                </a:lnTo>
                                <a:lnTo>
                                  <a:pt x="188" y="0"/>
                                </a:lnTo>
                                <a:lnTo>
                                  <a:pt x="338" y="109"/>
                                </a:lnTo>
                                <a:lnTo>
                                  <a:pt x="318" y="293"/>
                                </a:lnTo>
                                <a:lnTo>
                                  <a:pt x="309" y="298"/>
                                </a:lnTo>
                                <a:lnTo>
                                  <a:pt x="329" y="113"/>
                                </a:lnTo>
                                <a:lnTo>
                                  <a:pt x="187" y="10"/>
                                </a:lnTo>
                                <a:lnTo>
                                  <a:pt x="28" y="81"/>
                                </a:lnTo>
                                <a:lnTo>
                                  <a:pt x="8" y="266"/>
                                </a:lnTo>
                                <a:lnTo>
                                  <a:pt x="0" y="260"/>
                                </a:lnTo>
                                <a:close/>
                                <a:moveTo>
                                  <a:pt x="8" y="266"/>
                                </a:moveTo>
                                <a:lnTo>
                                  <a:pt x="9" y="256"/>
                                </a:lnTo>
                                <a:lnTo>
                                  <a:pt x="150" y="359"/>
                                </a:lnTo>
                                <a:lnTo>
                                  <a:pt x="310" y="287"/>
                                </a:lnTo>
                                <a:lnTo>
                                  <a:pt x="309" y="298"/>
                                </a:lnTo>
                                <a:lnTo>
                                  <a:pt x="149" y="369"/>
                                </a:lnTo>
                                <a:lnTo>
                                  <a:pt x="8" y="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9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639" y="16208"/>
                            <a:ext cx="30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Freeform: Shape 12"/>
                        <wps:cNvSpPr/>
                        <wps:spPr>
                          <a:xfrm>
                            <a:off x="10822" y="15295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8" y="300"/>
                                </a:lnTo>
                                <a:lnTo>
                                  <a:pt x="338" y="114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0"/>
                                </a:lnTo>
                                <a:lnTo>
                                  <a:pt x="318" y="300"/>
                                </a:lnTo>
                                <a:lnTo>
                                  <a:pt x="154" y="372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Freeform: Shape 13"/>
                        <wps:cNvSpPr/>
                        <wps:spPr>
                          <a:xfrm>
                            <a:off x="11002" y="1561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11002" y="14339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338" y="745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1"/>
                                </a:lnTo>
                                <a:lnTo>
                                  <a:pt x="338" y="756"/>
                                </a:lnTo>
                                <a:lnTo>
                                  <a:pt x="338" y="745"/>
                                </a:lnTo>
                                <a:lnTo>
                                  <a:pt x="193" y="641"/>
                                </a:lnTo>
                                <a:lnTo>
                                  <a:pt x="19" y="717"/>
                                </a:lnTo>
                                <a:lnTo>
                                  <a:pt x="0" y="903"/>
                                </a:lnTo>
                                <a:lnTo>
                                  <a:pt x="8" y="909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450" y="103"/>
                                </a:lnTo>
                                <a:lnTo>
                                  <a:pt x="450" y="114"/>
                                </a:lnTo>
                                <a:lnTo>
                                  <a:pt x="432" y="290"/>
                                </a:lnTo>
                                <a:lnTo>
                                  <a:pt x="267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57"/>
                                </a:lnTo>
                                <a:lnTo>
                                  <a:pt x="140" y="81"/>
                                </a:lnTo>
                                <a:lnTo>
                                  <a:pt x="305" y="10"/>
                                </a:lnTo>
                                <a:lnTo>
                                  <a:pt x="450" y="114"/>
                                </a:lnTo>
                                <a:lnTo>
                                  <a:pt x="450" y="103"/>
                                </a:lnTo>
                                <a:lnTo>
                                  <a:pt x="306" y="0"/>
                                </a:lnTo>
                                <a:lnTo>
                                  <a:pt x="132" y="75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266" y="372"/>
                                </a:lnTo>
                                <a:lnTo>
                                  <a:pt x="431" y="300"/>
                                </a:lnTo>
                                <a:lnTo>
                                  <a:pt x="440" y="296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Freeform: Shape 15"/>
                        <wps:cNvSpPr/>
                        <wps:spPr>
                          <a:xfrm>
                            <a:off x="11228" y="14679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3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8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9"/>
                                </a:lnTo>
                                <a:lnTo>
                                  <a:pt x="0" y="263"/>
                                </a:lnTo>
                                <a:close/>
                                <a:moveTo>
                                  <a:pt x="8" y="269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20" y="291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Freeform: Shape 16"/>
                        <wps:cNvSpPr/>
                        <wps:spPr>
                          <a:xfrm>
                            <a:off x="10868" y="14630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19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0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2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1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797" y="14320"/>
                            <a:ext cx="312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0956" y="13346"/>
                            <a:ext cx="461" cy="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1" h="1015" extrusionOk="0">
                                <a:moveTo>
                                  <a:pt x="347" y="752"/>
                                </a:moveTo>
                                <a:lnTo>
                                  <a:pt x="193" y="641"/>
                                </a:lnTo>
                                <a:lnTo>
                                  <a:pt x="20" y="717"/>
                                </a:lnTo>
                                <a:lnTo>
                                  <a:pt x="0" y="904"/>
                                </a:lnTo>
                                <a:lnTo>
                                  <a:pt x="8" y="910"/>
                                </a:lnTo>
                                <a:lnTo>
                                  <a:pt x="28" y="723"/>
                                </a:lnTo>
                                <a:lnTo>
                                  <a:pt x="192" y="652"/>
                                </a:lnTo>
                                <a:lnTo>
                                  <a:pt x="338" y="756"/>
                                </a:lnTo>
                                <a:lnTo>
                                  <a:pt x="319" y="932"/>
                                </a:lnTo>
                                <a:lnTo>
                                  <a:pt x="155" y="1004"/>
                                </a:lnTo>
                                <a:lnTo>
                                  <a:pt x="9" y="899"/>
                                </a:lnTo>
                                <a:lnTo>
                                  <a:pt x="8" y="910"/>
                                </a:lnTo>
                                <a:lnTo>
                                  <a:pt x="154" y="1014"/>
                                </a:lnTo>
                                <a:lnTo>
                                  <a:pt x="318" y="942"/>
                                </a:lnTo>
                                <a:lnTo>
                                  <a:pt x="328" y="938"/>
                                </a:lnTo>
                                <a:lnTo>
                                  <a:pt x="347" y="752"/>
                                </a:lnTo>
                                <a:close/>
                                <a:moveTo>
                                  <a:pt x="460" y="110"/>
                                </a:moveTo>
                                <a:lnTo>
                                  <a:pt x="306" y="0"/>
                                </a:lnTo>
                                <a:lnTo>
                                  <a:pt x="132" y="76"/>
                                </a:lnTo>
                                <a:lnTo>
                                  <a:pt x="112" y="262"/>
                                </a:lnTo>
                                <a:lnTo>
                                  <a:pt x="121" y="268"/>
                                </a:lnTo>
                                <a:lnTo>
                                  <a:pt x="140" y="82"/>
                                </a:lnTo>
                                <a:lnTo>
                                  <a:pt x="305" y="10"/>
                                </a:lnTo>
                                <a:lnTo>
                                  <a:pt x="451" y="114"/>
                                </a:lnTo>
                                <a:lnTo>
                                  <a:pt x="432" y="291"/>
                                </a:lnTo>
                                <a:lnTo>
                                  <a:pt x="268" y="362"/>
                                </a:lnTo>
                                <a:lnTo>
                                  <a:pt x="122" y="258"/>
                                </a:lnTo>
                                <a:lnTo>
                                  <a:pt x="121" y="268"/>
                                </a:lnTo>
                                <a:lnTo>
                                  <a:pt x="267" y="372"/>
                                </a:lnTo>
                                <a:lnTo>
                                  <a:pt x="431" y="301"/>
                                </a:lnTo>
                                <a:lnTo>
                                  <a:pt x="440" y="297"/>
                                </a:lnTo>
                                <a:lnTo>
                                  <a:pt x="46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B4A8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Freeform: Shape 19"/>
                        <wps:cNvSpPr/>
                        <wps:spPr>
                          <a:xfrm>
                            <a:off x="11182" y="13686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4" y="0"/>
                                </a:lnTo>
                                <a:lnTo>
                                  <a:pt x="348" y="110"/>
                                </a:lnTo>
                                <a:lnTo>
                                  <a:pt x="328" y="296"/>
                                </a:lnTo>
                                <a:lnTo>
                                  <a:pt x="319" y="301"/>
                                </a:lnTo>
                                <a:lnTo>
                                  <a:pt x="338" y="114"/>
                                </a:lnTo>
                                <a:lnTo>
                                  <a:pt x="193" y="10"/>
                                </a:lnTo>
                                <a:lnTo>
                                  <a:pt x="28" y="82"/>
                                </a:lnTo>
                                <a:lnTo>
                                  <a:pt x="9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9" y="268"/>
                                </a:moveTo>
                                <a:lnTo>
                                  <a:pt x="10" y="258"/>
                                </a:lnTo>
                                <a:lnTo>
                                  <a:pt x="156" y="362"/>
                                </a:lnTo>
                                <a:lnTo>
                                  <a:pt x="320" y="290"/>
                                </a:lnTo>
                                <a:lnTo>
                                  <a:pt x="319" y="301"/>
                                </a:lnTo>
                                <a:lnTo>
                                  <a:pt x="154" y="372"/>
                                </a:lnTo>
                                <a:lnTo>
                                  <a:pt x="9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B53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Freeform: Shape 20"/>
                        <wps:cNvSpPr/>
                        <wps:spPr>
                          <a:xfrm>
                            <a:off x="10822" y="13637"/>
                            <a:ext cx="348" cy="37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8" h="373" extrusionOk="0">
                                <a:moveTo>
                                  <a:pt x="0" y="262"/>
                                </a:moveTo>
                                <a:lnTo>
                                  <a:pt x="20" y="76"/>
                                </a:lnTo>
                                <a:lnTo>
                                  <a:pt x="193" y="0"/>
                                </a:lnTo>
                                <a:lnTo>
                                  <a:pt x="347" y="111"/>
                                </a:lnTo>
                                <a:lnTo>
                                  <a:pt x="328" y="297"/>
                                </a:lnTo>
                                <a:lnTo>
                                  <a:pt x="318" y="301"/>
                                </a:lnTo>
                                <a:lnTo>
                                  <a:pt x="338" y="115"/>
                                </a:lnTo>
                                <a:lnTo>
                                  <a:pt x="192" y="11"/>
                                </a:lnTo>
                                <a:lnTo>
                                  <a:pt x="28" y="82"/>
                                </a:lnTo>
                                <a:lnTo>
                                  <a:pt x="8" y="268"/>
                                </a:lnTo>
                                <a:lnTo>
                                  <a:pt x="0" y="262"/>
                                </a:lnTo>
                                <a:close/>
                                <a:moveTo>
                                  <a:pt x="8" y="268"/>
                                </a:moveTo>
                                <a:lnTo>
                                  <a:pt x="9" y="258"/>
                                </a:lnTo>
                                <a:lnTo>
                                  <a:pt x="155" y="363"/>
                                </a:lnTo>
                                <a:lnTo>
                                  <a:pt x="319" y="291"/>
                                </a:lnTo>
                                <a:lnTo>
                                  <a:pt x="318" y="301"/>
                                </a:lnTo>
                                <a:lnTo>
                                  <a:pt x="154" y="373"/>
                                </a:lnTo>
                                <a:lnTo>
                                  <a:pt x="8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4E45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Shape 19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0132" y="15165"/>
                            <a:ext cx="691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8470900</wp:posOffset>
              </wp:positionV>
              <wp:extent cx="945515" cy="2099310"/>
              <wp:effectExtent b="0" l="0" r="0" t="0"/>
              <wp:wrapNone/>
              <wp:docPr id="4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45515" cy="2099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BDDE" w14:textId="77777777" w:rsidR="009C371D" w:rsidRDefault="009C3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C15FC" w14:textId="77777777" w:rsidR="008A667B" w:rsidRDefault="008A667B">
      <w:r>
        <w:separator/>
      </w:r>
    </w:p>
  </w:footnote>
  <w:footnote w:type="continuationSeparator" w:id="0">
    <w:p w14:paraId="3A6DDAC1" w14:textId="77777777" w:rsidR="008A667B" w:rsidRDefault="008A6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0EC3" w14:textId="77777777" w:rsidR="009C371D" w:rsidRDefault="009C3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6FB5" w14:textId="77777777" w:rsidR="00E34B0C" w:rsidRDefault="008A66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25F6FB" wp14:editId="3280B927">
          <wp:simplePos x="0" y="0"/>
          <wp:positionH relativeFrom="column">
            <wp:posOffset>2258561</wp:posOffset>
          </wp:positionH>
          <wp:positionV relativeFrom="paragraph">
            <wp:posOffset>-55475</wp:posOffset>
          </wp:positionV>
          <wp:extent cx="1871874" cy="921257"/>
          <wp:effectExtent l="0" t="0" r="0" b="0"/>
          <wp:wrapSquare wrapText="bothSides" distT="0" distB="0" distL="114300" distR="114300"/>
          <wp:docPr id="5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874" cy="9212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7079" w14:textId="77777777" w:rsidR="009C371D" w:rsidRDefault="009C3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E0"/>
    <w:multiLevelType w:val="multilevel"/>
    <w:tmpl w:val="038693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4043D3"/>
    <w:multiLevelType w:val="multilevel"/>
    <w:tmpl w:val="62908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54C05"/>
    <w:multiLevelType w:val="multilevel"/>
    <w:tmpl w:val="5E3A6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926A25"/>
    <w:multiLevelType w:val="multilevel"/>
    <w:tmpl w:val="C2A27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471ED2"/>
    <w:multiLevelType w:val="multilevel"/>
    <w:tmpl w:val="4FDAE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2947C7"/>
    <w:multiLevelType w:val="multilevel"/>
    <w:tmpl w:val="B82E7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A05C3"/>
    <w:multiLevelType w:val="multilevel"/>
    <w:tmpl w:val="68063AFA"/>
    <w:lvl w:ilvl="0">
      <w:start w:val="1"/>
      <w:numFmt w:val="bullet"/>
      <w:lvlText w:val="-"/>
      <w:lvlJc w:val="left"/>
      <w:pPr>
        <w:ind w:left="720" w:hanging="360"/>
      </w:pPr>
      <w:rPr>
        <w:rFonts w:ascii="Arial Rounded" w:eastAsia="Arial Rounded" w:hAnsi="Arial Rounded" w:cs="Arial Rounded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F5D0107"/>
    <w:multiLevelType w:val="multilevel"/>
    <w:tmpl w:val="36AA62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811028"/>
    <w:multiLevelType w:val="multilevel"/>
    <w:tmpl w:val="036A33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31153B"/>
    <w:multiLevelType w:val="multilevel"/>
    <w:tmpl w:val="59209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421884"/>
    <w:multiLevelType w:val="multilevel"/>
    <w:tmpl w:val="5BB49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5E25A3"/>
    <w:multiLevelType w:val="multilevel"/>
    <w:tmpl w:val="246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B0C"/>
    <w:rsid w:val="008A667B"/>
    <w:rsid w:val="009C371D"/>
    <w:rsid w:val="00E3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7CE3A"/>
  <w15:docId w15:val="{18942285-CFEE-4EA8-8120-39BF7BDF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DC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6474D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DC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FD4199"/>
    <w:pPr>
      <w:widowControl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94A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calendar.google.com/calendar/" TargetMode="External"/><Relationship Id="rId26" Type="http://schemas.openxmlformats.org/officeDocument/2006/relationships/hyperlink" Target="https://www.shopify.com/" TargetMode="External"/><Relationship Id="rId39" Type="http://schemas.openxmlformats.org/officeDocument/2006/relationships/hyperlink" Target="https://cipher.com/blog/10-personal-cyber-security-tips-cyberaware/" TargetMode="External"/><Relationship Id="rId21" Type="http://schemas.openxmlformats.org/officeDocument/2006/relationships/hyperlink" Target="https://business.whatsapp.com/" TargetMode="External"/><Relationship Id="rId34" Type="http://schemas.openxmlformats.org/officeDocument/2006/relationships/hyperlink" Target="https://www.shopify.com/blog/ecommerce-business-blueprint" TargetMode="External"/><Relationship Id="rId42" Type="http://schemas.openxmlformats.org/officeDocument/2006/relationships/hyperlink" Target="https://fossbytes.com/google-alternative-best-search-engine/" TargetMode="External"/><Relationship Id="rId47" Type="http://schemas.openxmlformats.org/officeDocument/2006/relationships/hyperlink" Target="https://blog.hubspot.es/sales/apps-calendario" TargetMode="External"/><Relationship Id="rId50" Type="http://schemas.openxmlformats.org/officeDocument/2006/relationships/hyperlink" Target="https://ideasparatuempresa.vodafone.es/imagen-corporativa-herramientas-y-consejos-para-crear-el-logo-perfecto-para-tu-empresa/" TargetMode="External"/><Relationship Id="rId55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looka.com/logo-maker/" TargetMode="External"/><Relationship Id="rId29" Type="http://schemas.openxmlformats.org/officeDocument/2006/relationships/hyperlink" Target="https://www.gov.uk/write-business-plan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prestashop.com/" TargetMode="External"/><Relationship Id="rId32" Type="http://schemas.openxmlformats.org/officeDocument/2006/relationships/hyperlink" Target="https://www.indeed.com/career-advice/career-development/work-organization-tools" TargetMode="External"/><Relationship Id="rId37" Type="http://schemas.openxmlformats.org/officeDocument/2006/relationships/hyperlink" Target="https://password.kaspersky.com/" TargetMode="External"/><Relationship Id="rId40" Type="http://schemas.openxmlformats.org/officeDocument/2006/relationships/hyperlink" Target="https://answers.mak.ac.ug/computer-hardware/top-10-most-common-computer-problems" TargetMode="External"/><Relationship Id="rId45" Type="http://schemas.openxmlformats.org/officeDocument/2006/relationships/hyperlink" Target="http://educazonia.com/2019/03/19/busquedas-efectivas-en-google/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trello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yperlink" Target="https://www.canva.com/" TargetMode="External"/><Relationship Id="rId22" Type="http://schemas.openxmlformats.org/officeDocument/2006/relationships/hyperlink" Target="https://slack.com/" TargetMode="External"/><Relationship Id="rId27" Type="http://schemas.openxmlformats.org/officeDocument/2006/relationships/hyperlink" Target="https://password.kaspersky.com/" TargetMode="External"/><Relationship Id="rId30" Type="http://schemas.openxmlformats.org/officeDocument/2006/relationships/hyperlink" Target="https://vtldesign.com/digital-marketing/digital-marketing-strategy/how-to-write-marketing-plan-template/" TargetMode="External"/><Relationship Id="rId35" Type="http://schemas.openxmlformats.org/officeDocument/2006/relationships/hyperlink" Target="https://www.europarl.europa.eu/news/en/headlines/society/20220120STO21428/cybersecurity-main-and-emerging-threats-in-2021-infographic" TargetMode="External"/><Relationship Id="rId43" Type="http://schemas.openxmlformats.org/officeDocument/2006/relationships/hyperlink" Target="https://www.cyberclick.es/numerical-blog/que-es-un-ecommerce-tipos-como-crearlo-y-ejemplos" TargetMode="External"/><Relationship Id="rId48" Type="http://schemas.openxmlformats.org/officeDocument/2006/relationships/hyperlink" Target="https://www.ibm.com/topics/cybersecurity" TargetMode="External"/><Relationship Id="rId56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https://es.wix.com/logo/maker" TargetMode="External"/><Relationship Id="rId25" Type="http://schemas.openxmlformats.org/officeDocument/2006/relationships/hyperlink" Target="https://woocommerce.com/" TargetMode="External"/><Relationship Id="rId33" Type="http://schemas.openxmlformats.org/officeDocument/2006/relationships/hyperlink" Target="https://gettalkative.com/info/communication-channels" TargetMode="External"/><Relationship Id="rId38" Type="http://schemas.openxmlformats.org/officeDocument/2006/relationships/hyperlink" Target="https://passwords.google.com/" TargetMode="External"/><Relationship Id="rId46" Type="http://schemas.openxmlformats.org/officeDocument/2006/relationships/hyperlink" Target="https://support.google.com/accounts/answer/32040?hl=en" TargetMode="External"/><Relationship Id="rId20" Type="http://schemas.openxmlformats.org/officeDocument/2006/relationships/hyperlink" Target="https://evernote.com/" TargetMode="External"/><Relationship Id="rId41" Type="http://schemas.openxmlformats.org/officeDocument/2006/relationships/hyperlink" Target="https://www.makeuseof.com/tips-tricks-to-use-google-search-effectively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logomaker.com/es/" TargetMode="External"/><Relationship Id="rId23" Type="http://schemas.openxmlformats.org/officeDocument/2006/relationships/hyperlink" Target="https://www.skype.com/" TargetMode="External"/><Relationship Id="rId28" Type="http://schemas.openxmlformats.org/officeDocument/2006/relationships/hyperlink" Target="https://passwords.google.com/" TargetMode="External"/><Relationship Id="rId36" Type="http://schemas.openxmlformats.org/officeDocument/2006/relationships/hyperlink" Target="https://blog.avast.com/strong-password-ideas" TargetMode="External"/><Relationship Id="rId49" Type="http://schemas.openxmlformats.org/officeDocument/2006/relationships/hyperlink" Target="https://answers.mak.ac.ug/computer-hardware/top-10-most-common-computer-problems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hyperlink" Target="https://trazada.com/en/what-is-corporate-image-and-why-is-it-important-for-your-company/" TargetMode="External"/><Relationship Id="rId44" Type="http://schemas.openxmlformats.org/officeDocument/2006/relationships/hyperlink" Target="https://ecommerce-platforms.com/es/articles/open-source-ecommerce-platforms" TargetMode="External"/><Relationship Id="rId5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5" Type="http://schemas.openxmlformats.org/officeDocument/2006/relationships/image" Target="media/image60.png"/><Relationship Id="rId4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0dwcUIG4cXpSpSG3QqfZt4uuw==">AMUW2mWOirJDRhDt0kaK2G6yXIg0Rqrlp7/wcftbdrj01Dado83CasFHso2saXWNPfkGSI77ZNHpeMfSbUF4tvXUi0IzN/FDJDr7Xmwd16Hi61m/mg/1ggQ=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3413</Words>
  <Characters>19457</Characters>
  <Application>Microsoft Office Word</Application>
  <DocSecurity>0</DocSecurity>
  <Lines>162</Lines>
  <Paragraphs>45</Paragraphs>
  <ScaleCrop>false</ScaleCrop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Katarzyna Turzanska</cp:lastModifiedBy>
  <cp:revision>2</cp:revision>
  <dcterms:created xsi:type="dcterms:W3CDTF">2022-12-13T16:17:00Z</dcterms:created>
  <dcterms:modified xsi:type="dcterms:W3CDTF">2022-12-13T16:17:00Z</dcterms:modified>
</cp:coreProperties>
</file>