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hanging="425"/>
        <w:jc w:val="center"/>
        <w:rPr>
          <w:b w:val="1"/>
          <w:sz w:val="44"/>
          <w:szCs w:val="44"/>
        </w:rPr>
      </w:pPr>
      <w:r w:rsidDel="00000000" w:rsidR="00000000" w:rsidRPr="00000000">
        <w:rPr>
          <w:rtl w:val="0"/>
        </w:rPr>
      </w:r>
    </w:p>
    <w:p w:rsidR="00000000" w:rsidDel="00000000" w:rsidP="00000000" w:rsidRDefault="00000000" w:rsidRPr="00000000" w14:paraId="00000002">
      <w:pPr>
        <w:ind w:left="567" w:hanging="425"/>
        <w:jc w:val="center"/>
        <w:rPr>
          <w:b w:val="1"/>
          <w:sz w:val="44"/>
          <w:szCs w:val="44"/>
        </w:rPr>
      </w:pPr>
      <w:r w:rsidDel="00000000" w:rsidR="00000000" w:rsidRPr="00000000">
        <w:rPr>
          <w:rtl w:val="0"/>
        </w:rPr>
      </w:r>
    </w:p>
    <w:p w:rsidR="00000000" w:rsidDel="00000000" w:rsidP="00000000" w:rsidRDefault="00000000" w:rsidRPr="00000000" w14:paraId="00000003">
      <w:pPr>
        <w:ind w:left="567" w:hanging="425"/>
        <w:jc w:val="center"/>
        <w:rPr>
          <w:rFonts w:ascii="Tahoma" w:cs="Tahoma" w:eastAsia="Tahoma" w:hAnsi="Tahoma"/>
          <w:b w:val="1"/>
          <w:color w:val="ea4e46"/>
          <w:sz w:val="40"/>
          <w:szCs w:val="40"/>
        </w:rPr>
      </w:pPr>
      <w:r w:rsidDel="00000000" w:rsidR="00000000" w:rsidRPr="00000000">
        <w:rPr>
          <w:b w:val="1"/>
          <w:color w:val="ea4e46"/>
          <w:sz w:val="40"/>
          <w:szCs w:val="40"/>
          <w:rtl w:val="0"/>
        </w:rPr>
        <w:t xml:space="preserve">Training Fiche Model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
                <a:graphic>
                  <a:graphicData uri="http://schemas.microsoft.com/office/word/2010/wordprocessingGroup">
                    <wpg:wgp>
                      <wpg:cNvGrpSpPr/>
                      <wpg:grpSpPr>
                        <a:xfrm>
                          <a:off x="5230425" y="3661250"/>
                          <a:ext cx="231140" cy="237490"/>
                          <a:chOff x="5230425" y="3661250"/>
                          <a:chExt cx="231150" cy="237500"/>
                        </a:xfrm>
                      </wpg:grpSpPr>
                      <wpg:grpSp>
                        <wpg:cNvGrpSpPr/>
                        <wpg:grpSpPr>
                          <a:xfrm>
                            <a:off x="5230430" y="3661255"/>
                            <a:ext cx="231140" cy="237490"/>
                            <a:chOff x="0" y="0"/>
                            <a:chExt cx="391176" cy="368517"/>
                          </a:xfrm>
                        </wpg:grpSpPr>
                        <wps:wsp>
                          <wps:cNvSpPr/>
                          <wps:cNvPr id="3" name="Shape 3"/>
                          <wps:spPr>
                            <a:xfrm>
                              <a:off x="0" y="0"/>
                              <a:ext cx="391175" cy="36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7">
                              <a:alphaModFix/>
                            </a:blip>
                            <a:srcRect b="47288" l="66216" r="19621" t="39867"/>
                            <a:stretch/>
                          </pic:blipFill>
                          <pic:spPr>
                            <a:xfrm>
                              <a:off x="8906" y="0"/>
                              <a:ext cx="382270" cy="346075"/>
                            </a:xfrm>
                            <a:prstGeom prst="rect">
                              <a:avLst/>
                            </a:prstGeom>
                            <a:noFill/>
                            <a:ln>
                              <a:noFill/>
                            </a:ln>
                          </pic:spPr>
                        </pic:pic>
                        <wps:wsp>
                          <wps:cNvSpPr/>
                          <wps:cNvPr id="22" name="Shape 22"/>
                          <wps:spPr>
                            <a:xfrm>
                              <a:off x="0" y="198911"/>
                              <a:ext cx="45719" cy="1696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1140" cy="237490"/>
                        </a:xfrm>
                        <a:prstGeom prst="rect"/>
                        <a:ln/>
                      </pic:spPr>
                    </pic:pic>
                  </a:graphicData>
                </a:graphic>
              </wp:anchor>
            </w:drawing>
          </mc:Fallback>
        </mc:AlternateContent>
      </w:r>
    </w:p>
    <w:p w:rsidR="00000000" w:rsidDel="00000000" w:rsidP="00000000" w:rsidRDefault="00000000" w:rsidRPr="00000000" w14:paraId="00000004">
      <w:pPr>
        <w:ind w:left="567" w:hanging="425"/>
        <w:jc w:val="center"/>
        <w:rPr>
          <w:b w:val="1"/>
          <w:sz w:val="44"/>
          <w:szCs w:val="44"/>
        </w:rPr>
      </w:pPr>
      <w:r w:rsidDel="00000000" w:rsidR="00000000" w:rsidRPr="00000000">
        <w:rPr>
          <w:rtl w:val="0"/>
        </w:rPr>
      </w:r>
    </w:p>
    <w:tbl>
      <w:tblPr>
        <w:tblStyle w:val="Table1"/>
        <w:tblW w:w="9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6"/>
        <w:gridCol w:w="5501"/>
        <w:gridCol w:w="1136"/>
        <w:tblGridChange w:id="0">
          <w:tblGrid>
            <w:gridCol w:w="2716"/>
            <w:gridCol w:w="5501"/>
            <w:gridCol w:w="1136"/>
          </w:tblGrid>
        </w:tblGridChange>
      </w:tblGrid>
      <w:tr>
        <w:trPr>
          <w:cantSplit w:val="0"/>
          <w:trHeight w:val="397" w:hRule="atLeast"/>
          <w:tblHeader w:val="0"/>
        </w:trPr>
        <w:tc>
          <w:tcPr>
            <w:shd w:fill="21b4a9" w:val="clear"/>
            <w:vAlign w:val="center"/>
          </w:tcPr>
          <w:p w:rsidR="00000000" w:rsidDel="00000000" w:rsidP="00000000" w:rsidRDefault="00000000" w:rsidRPr="00000000" w14:paraId="00000005">
            <w:pPr>
              <w:tabs>
                <w:tab w:val="left" w:pos="1157"/>
                <w:tab w:val="center" w:pos="1250"/>
              </w:tabs>
              <w:rPr>
                <w:rFonts w:ascii="Arial Rounded" w:cs="Arial Rounded" w:eastAsia="Arial Rounded" w:hAnsi="Arial Rounded"/>
                <w:b w:val="1"/>
                <w:color w:val="ffffff"/>
              </w:rPr>
            </w:pPr>
            <w:r w:rsidDel="00000000" w:rsidR="00000000" w:rsidRPr="00000000">
              <w:rPr>
                <w:b w:val="1"/>
                <w:color w:val="ffffff"/>
                <w:rtl w:val="0"/>
              </w:rPr>
              <w:t xml:space="preserve">Titolo</w:t>
            </w:r>
            <w:r w:rsidDel="00000000" w:rsidR="00000000" w:rsidRPr="00000000">
              <w:rPr>
                <w:rtl w:val="0"/>
              </w:rPr>
            </w:r>
          </w:p>
        </w:tc>
        <w:tc>
          <w:tcPr>
            <w:gridSpan w:val="2"/>
            <w:shd w:fill="ffffff" w:val="clear"/>
            <w:vAlign w:val="center"/>
          </w:tcPr>
          <w:p w:rsidR="00000000" w:rsidDel="00000000" w:rsidP="00000000" w:rsidRDefault="00000000" w:rsidRPr="00000000" w14:paraId="00000006">
            <w:pPr>
              <w:rPr>
                <w:rFonts w:ascii="Arial Rounded" w:cs="Arial Rounded" w:eastAsia="Arial Rounded" w:hAnsi="Arial Rounded"/>
                <w:b w:val="1"/>
                <w:color w:val="244061"/>
              </w:rPr>
            </w:pPr>
            <w:r w:rsidDel="00000000" w:rsidR="00000000" w:rsidRPr="00000000">
              <w:rPr>
                <w:color w:val="244061"/>
                <w:rtl w:val="0"/>
              </w:rPr>
              <w:t xml:space="preserve">DigComp 2.2</w:t>
            </w:r>
            <w:r w:rsidDel="00000000" w:rsidR="00000000" w:rsidRPr="00000000">
              <w:rPr>
                <w:rtl w:val="0"/>
              </w:rPr>
            </w:r>
          </w:p>
        </w:tc>
      </w:tr>
      <w:tr>
        <w:trPr>
          <w:cantSplit w:val="0"/>
          <w:trHeight w:val="397" w:hRule="atLeast"/>
          <w:tblHeader w:val="0"/>
        </w:trPr>
        <w:tc>
          <w:tcPr>
            <w:shd w:fill="21b4a9" w:val="clear"/>
            <w:vAlign w:val="center"/>
          </w:tcPr>
          <w:p w:rsidR="00000000" w:rsidDel="00000000" w:rsidP="00000000" w:rsidRDefault="00000000" w:rsidRPr="00000000" w14:paraId="00000008">
            <w:pPr>
              <w:rPr>
                <w:rFonts w:ascii="Arial Rounded" w:cs="Arial Rounded" w:eastAsia="Arial Rounded" w:hAnsi="Arial Rounded"/>
                <w:b w:val="1"/>
                <w:color w:val="ffffff"/>
              </w:rPr>
            </w:pPr>
            <w:r w:rsidDel="00000000" w:rsidR="00000000" w:rsidRPr="00000000">
              <w:rPr>
                <w:b w:val="1"/>
                <w:color w:val="ffffff"/>
                <w:rtl w:val="0"/>
              </w:rPr>
              <w:t xml:space="preserve">Parole chiave (meta tag)</w:t>
            </w:r>
            <w:r w:rsidDel="00000000" w:rsidR="00000000" w:rsidRPr="00000000">
              <w:rPr>
                <w:rtl w:val="0"/>
              </w:rPr>
            </w:r>
          </w:p>
        </w:tc>
        <w:tc>
          <w:tcPr>
            <w:gridSpan w:val="2"/>
            <w:shd w:fill="ffffff" w:val="clear"/>
            <w:vAlign w:val="center"/>
          </w:tcPr>
          <w:p w:rsidR="00000000" w:rsidDel="00000000" w:rsidP="00000000" w:rsidRDefault="00000000" w:rsidRPr="00000000" w14:paraId="00000009">
            <w:pPr>
              <w:rPr>
                <w:rFonts w:ascii="Arial Rounded" w:cs="Arial Rounded" w:eastAsia="Arial Rounded" w:hAnsi="Arial Rounded"/>
                <w:b w:val="1"/>
                <w:color w:val="244061"/>
              </w:rPr>
            </w:pPr>
            <w:r w:rsidDel="00000000" w:rsidR="00000000" w:rsidRPr="00000000">
              <w:rPr>
                <w:color w:val="244061"/>
                <w:rtl w:val="0"/>
              </w:rPr>
              <w:t xml:space="preserve">DigComp 2.2 – competenza digitale – framework digitale </w:t>
            </w:r>
            <w:r w:rsidDel="00000000" w:rsidR="00000000" w:rsidRPr="00000000">
              <w:rPr>
                <w:rtl w:val="0"/>
              </w:rPr>
            </w:r>
          </w:p>
        </w:tc>
      </w:tr>
      <w:tr>
        <w:trPr>
          <w:cantSplit w:val="0"/>
          <w:trHeight w:val="397" w:hRule="atLeast"/>
          <w:tblHeader w:val="0"/>
        </w:trPr>
        <w:tc>
          <w:tcPr>
            <w:shd w:fill="21b4a9" w:val="clear"/>
            <w:vAlign w:val="center"/>
          </w:tcPr>
          <w:p w:rsidR="00000000" w:rsidDel="00000000" w:rsidP="00000000" w:rsidRDefault="00000000" w:rsidRPr="00000000" w14:paraId="0000000B">
            <w:pPr>
              <w:rPr>
                <w:rFonts w:ascii="Arial Rounded" w:cs="Arial Rounded" w:eastAsia="Arial Rounded" w:hAnsi="Arial Rounded"/>
                <w:b w:val="1"/>
                <w:color w:val="ffffff"/>
              </w:rPr>
            </w:pPr>
            <w:r w:rsidDel="00000000" w:rsidR="00000000" w:rsidRPr="00000000">
              <w:rPr>
                <w:b w:val="1"/>
                <w:color w:val="ffffff"/>
                <w:rtl w:val="0"/>
              </w:rPr>
              <w:t xml:space="preserve">Lingua</w:t>
            </w:r>
            <w:r w:rsidDel="00000000" w:rsidR="00000000" w:rsidRPr="00000000">
              <w:rPr>
                <w:rtl w:val="0"/>
              </w:rPr>
            </w:r>
          </w:p>
        </w:tc>
        <w:tc>
          <w:tcPr>
            <w:gridSpan w:val="2"/>
            <w:shd w:fill="ffffff" w:val="clear"/>
            <w:vAlign w:val="center"/>
          </w:tcPr>
          <w:p w:rsidR="00000000" w:rsidDel="00000000" w:rsidP="00000000" w:rsidRDefault="00000000" w:rsidRPr="00000000" w14:paraId="0000000C">
            <w:pPr>
              <w:rPr>
                <w:rFonts w:ascii="Arial Rounded" w:cs="Arial Rounded" w:eastAsia="Arial Rounded" w:hAnsi="Arial Rounded"/>
                <w:b w:val="1"/>
                <w:color w:val="244061"/>
              </w:rPr>
            </w:pPr>
            <w:r w:rsidDel="00000000" w:rsidR="00000000" w:rsidRPr="00000000">
              <w:rPr>
                <w:color w:val="244061"/>
                <w:rtl w:val="0"/>
              </w:rPr>
              <w:t xml:space="preserve">Inglese</w:t>
            </w:r>
            <w:r w:rsidDel="00000000" w:rsidR="00000000" w:rsidRPr="00000000">
              <w:rPr>
                <w:rtl w:val="0"/>
              </w:rPr>
            </w:r>
          </w:p>
        </w:tc>
      </w:tr>
      <w:tr>
        <w:trPr>
          <w:cantSplit w:val="0"/>
          <w:trHeight w:val="725" w:hRule="atLeast"/>
          <w:tblHeader w:val="0"/>
        </w:trPr>
        <w:tc>
          <w:tcPr>
            <w:shd w:fill="21b4a9" w:val="clear"/>
            <w:vAlign w:val="center"/>
          </w:tcPr>
          <w:p w:rsidR="00000000" w:rsidDel="00000000" w:rsidP="00000000" w:rsidRDefault="00000000" w:rsidRPr="00000000" w14:paraId="0000000E">
            <w:pPr>
              <w:rPr>
                <w:rFonts w:ascii="Arial Rounded" w:cs="Arial Rounded" w:eastAsia="Arial Rounded" w:hAnsi="Arial Rounded"/>
                <w:b w:val="1"/>
                <w:color w:val="ffffff"/>
              </w:rPr>
            </w:pPr>
            <w:r w:rsidDel="00000000" w:rsidR="00000000" w:rsidRPr="00000000">
              <w:rPr>
                <w:b w:val="1"/>
                <w:color w:val="ffffff"/>
                <w:rtl w:val="0"/>
              </w:rPr>
              <w:t xml:space="preserve">Obiettivi / Obiettivi / Risultati di apprendimento</w:t>
            </w:r>
            <w:r w:rsidDel="00000000" w:rsidR="00000000" w:rsidRPr="00000000">
              <w:rPr>
                <w:rtl w:val="0"/>
              </w:rPr>
            </w:r>
          </w:p>
        </w:tc>
        <w:tc>
          <w:tcPr>
            <w:gridSpan w:val="2"/>
            <w:shd w:fill="ffffff"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244061"/>
                <w:sz w:val="22"/>
                <w:szCs w:val="22"/>
                <w:u w:val="none"/>
                <w:shd w:fill="auto" w:val="clear"/>
                <w:vertAlign w:val="baseline"/>
                <w:rtl w:val="0"/>
              </w:rPr>
              <w:t xml:space="preserve">Imparare cos'è DigComp</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244061"/>
                <w:sz w:val="22"/>
                <w:szCs w:val="22"/>
                <w:u w:val="none"/>
                <w:shd w:fill="auto" w:val="clear"/>
                <w:vertAlign w:val="baseline"/>
                <w:rtl w:val="0"/>
              </w:rPr>
              <w:t xml:space="preserve">Scoprire gli aggiornamenti della versione 2.2 di DigComp</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244061"/>
                <w:sz w:val="22"/>
                <w:szCs w:val="22"/>
                <w:u w:val="none"/>
                <w:shd w:fill="auto" w:val="clear"/>
                <w:vertAlign w:val="baseline"/>
                <w:rtl w:val="0"/>
              </w:rPr>
              <w:t xml:space="preserve">Comprendere l'utilizzo dello strumento</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3"/>
            <w:shd w:fill="21b4a9" w:val="clear"/>
            <w:vAlign w:val="center"/>
          </w:tcPr>
          <w:p w:rsidR="00000000" w:rsidDel="00000000" w:rsidP="00000000" w:rsidRDefault="00000000" w:rsidRPr="00000000" w14:paraId="00000015">
            <w:pPr>
              <w:rPr>
                <w:rFonts w:ascii="Arial Rounded" w:cs="Arial Rounded" w:eastAsia="Arial Rounded" w:hAnsi="Arial Rounded"/>
                <w:b w:val="1"/>
                <w:color w:val="244061"/>
              </w:rPr>
            </w:pPr>
            <w:r w:rsidDel="00000000" w:rsidR="00000000" w:rsidRPr="00000000">
              <w:rPr>
                <w:b w:val="1"/>
                <w:color w:val="ffffff"/>
                <w:rtl w:val="0"/>
              </w:rPr>
              <w:t xml:space="preserve">Area di allenamento: (Seleziona una)</w:t>
            </w: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8">
            <w:pPr>
              <w:rPr>
                <w:rFonts w:ascii="Arial Rounded" w:cs="Arial Rounded" w:eastAsia="Arial Rounded" w:hAnsi="Arial Rounded"/>
                <w:b w:val="1"/>
              </w:rPr>
            </w:pPr>
            <w:r w:rsidDel="00000000" w:rsidR="00000000" w:rsidRPr="00000000">
              <w:rPr>
                <w:b w:val="1"/>
                <w:rtl w:val="0"/>
              </w:rPr>
              <w:t xml:space="preserve">Competenze professionali, imprenditoriali e lavorative</w:t>
            </w:r>
            <w:r w:rsidDel="00000000" w:rsidR="00000000" w:rsidRPr="00000000">
              <w:rPr>
                <w:rtl w:val="0"/>
              </w:rPr>
            </w:r>
          </w:p>
        </w:tc>
        <w:tc>
          <w:tcPr>
            <w:shd w:fill="fab632" w:val="clear"/>
            <w:vAlign w:val="center"/>
          </w:tcPr>
          <w:p w:rsidR="00000000" w:rsidDel="00000000" w:rsidP="00000000" w:rsidRDefault="00000000" w:rsidRPr="00000000" w14:paraId="0000001A">
            <w:pPr>
              <w:rPr>
                <w:rFonts w:ascii="Arial Rounded" w:cs="Arial Rounded" w:eastAsia="Arial Rounded" w:hAnsi="Arial Rounded"/>
                <w:b w:val="1"/>
                <w:color w:val="ffffff"/>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B">
            <w:pPr>
              <w:rPr>
                <w:rFonts w:ascii="Arial Rounded" w:cs="Arial Rounded" w:eastAsia="Arial Rounded" w:hAnsi="Arial Rounded"/>
                <w:b w:val="1"/>
              </w:rPr>
            </w:pPr>
            <w:r w:rsidDel="00000000" w:rsidR="00000000" w:rsidRPr="00000000">
              <w:rPr>
                <w:b w:val="1"/>
                <w:rtl w:val="0"/>
              </w:rPr>
              <w:t xml:space="preserve">Competenze digitali</w:t>
            </w:r>
            <w:r w:rsidDel="00000000" w:rsidR="00000000" w:rsidRPr="00000000">
              <w:rPr>
                <w:rtl w:val="0"/>
              </w:rPr>
            </w:r>
          </w:p>
        </w:tc>
        <w:tc>
          <w:tcPr>
            <w:shd w:fill="fab632" w:val="clear"/>
            <w:vAlign w:val="center"/>
          </w:tcPr>
          <w:p w:rsidR="00000000" w:rsidDel="00000000" w:rsidP="00000000" w:rsidRDefault="00000000" w:rsidRPr="00000000" w14:paraId="0000001D">
            <w:pPr>
              <w:rPr>
                <w:rFonts w:ascii="Arial Rounded" w:cs="Arial Rounded" w:eastAsia="Arial Rounded" w:hAnsi="Arial Rounded"/>
                <w:b w:val="1"/>
                <w:color w:val="ffffff"/>
              </w:rPr>
            </w:pPr>
            <w:r w:rsidDel="00000000" w:rsidR="00000000" w:rsidRPr="00000000">
              <w:rPr>
                <w:b w:val="1"/>
                <w:color w:val="ffffff"/>
                <w:rtl w:val="0"/>
              </w:rPr>
              <w:t xml:space="preserve">X</w:t>
            </w: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E">
            <w:pPr>
              <w:rPr>
                <w:rFonts w:ascii="Arial Rounded" w:cs="Arial Rounded" w:eastAsia="Arial Rounded" w:hAnsi="Arial Rounded"/>
                <w:b w:val="1"/>
              </w:rPr>
            </w:pPr>
            <w:r w:rsidDel="00000000" w:rsidR="00000000" w:rsidRPr="00000000">
              <w:rPr>
                <w:b w:val="1"/>
                <w:rtl w:val="0"/>
              </w:rPr>
              <w:t xml:space="preserve">Empowerment personale, sociale e sanitario</w:t>
            </w:r>
            <w:r w:rsidDel="00000000" w:rsidR="00000000" w:rsidRPr="00000000">
              <w:rPr>
                <w:rtl w:val="0"/>
              </w:rPr>
            </w:r>
          </w:p>
        </w:tc>
        <w:tc>
          <w:tcPr>
            <w:shd w:fill="fab632" w:val="clear"/>
            <w:vAlign w:val="center"/>
          </w:tcPr>
          <w:p w:rsidR="00000000" w:rsidDel="00000000" w:rsidP="00000000" w:rsidRDefault="00000000" w:rsidRPr="00000000" w14:paraId="00000020">
            <w:pPr>
              <w:rPr>
                <w:rFonts w:ascii="Arial Rounded" w:cs="Arial Rounded" w:eastAsia="Arial Rounded" w:hAnsi="Arial Rounded"/>
                <w:b w:val="1"/>
                <w:color w:val="ffffff"/>
              </w:rPr>
            </w:pPr>
            <w:r w:rsidDel="00000000" w:rsidR="00000000" w:rsidRPr="00000000">
              <w:rPr>
                <w:rtl w:val="0"/>
              </w:rPr>
            </w:r>
          </w:p>
        </w:tc>
      </w:tr>
      <w:tr>
        <w:trPr>
          <w:cantSplit w:val="0"/>
          <w:trHeight w:val="2084" w:hRule="atLeast"/>
          <w:tblHeader w:val="0"/>
        </w:trPr>
        <w:tc>
          <w:tcPr>
            <w:shd w:fill="21b4a9" w:val="clear"/>
            <w:vAlign w:val="center"/>
          </w:tcPr>
          <w:p w:rsidR="00000000" w:rsidDel="00000000" w:rsidP="00000000" w:rsidRDefault="00000000" w:rsidRPr="00000000" w14:paraId="00000021">
            <w:pPr>
              <w:rPr>
                <w:rFonts w:ascii="Arial Rounded" w:cs="Arial Rounded" w:eastAsia="Arial Rounded" w:hAnsi="Arial Rounded"/>
                <w:b w:val="1"/>
                <w:color w:val="ffffff"/>
              </w:rPr>
            </w:pPr>
            <w:r w:rsidDel="00000000" w:rsidR="00000000" w:rsidRPr="00000000">
              <w:rPr>
                <w:b w:val="1"/>
                <w:color w:val="ffffff"/>
                <w:rtl w:val="0"/>
              </w:rPr>
              <w:t xml:space="preserve">Descrizione</w:t>
            </w:r>
            <w:r w:rsidDel="00000000" w:rsidR="00000000" w:rsidRPr="00000000">
              <w:rPr>
                <w:rtl w:val="0"/>
              </w:rPr>
            </w:r>
          </w:p>
        </w:tc>
        <w:tc>
          <w:tcPr>
            <w:gridSpan w:val="2"/>
            <w:shd w:fill="ffffff" w:val="clear"/>
            <w:vAlign w:val="center"/>
          </w:tcPr>
          <w:p w:rsidR="00000000" w:rsidDel="00000000" w:rsidP="00000000" w:rsidRDefault="00000000" w:rsidRPr="00000000" w14:paraId="00000022">
            <w:pPr>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3">
            <w:pPr>
              <w:rPr>
                <w:rFonts w:ascii="Arial Rounded" w:cs="Arial Rounded" w:eastAsia="Arial Rounded" w:hAnsi="Arial Rounded"/>
                <w:b w:val="1"/>
              </w:rPr>
            </w:pPr>
            <w:r w:rsidDel="00000000" w:rsidR="00000000" w:rsidRPr="00000000">
              <w:rPr>
                <w:b w:val="1"/>
                <w:rtl w:val="0"/>
              </w:rPr>
              <w:t xml:space="preserve">Questo modulo introduce e descrive il quadro europeo delle competenze digitali per le persone, noto come DigComp.</w:t>
            </w:r>
            <w:r w:rsidDel="00000000" w:rsidR="00000000" w:rsidRPr="00000000">
              <w:rPr>
                <w:rtl w:val="0"/>
              </w:rPr>
            </w:r>
          </w:p>
          <w:p w:rsidR="00000000" w:rsidDel="00000000" w:rsidP="00000000" w:rsidRDefault="00000000" w:rsidRPr="00000000" w14:paraId="00000024">
            <w:pPr>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5">
            <w:pPr>
              <w:rPr>
                <w:rFonts w:ascii="Arial Rounded" w:cs="Arial Rounded" w:eastAsia="Arial Rounded" w:hAnsi="Arial Rounded"/>
                <w:b w:val="1"/>
              </w:rPr>
            </w:pPr>
            <w:r w:rsidDel="00000000" w:rsidR="00000000" w:rsidRPr="00000000">
              <w:rPr>
                <w:b w:val="1"/>
                <w:rtl w:val="0"/>
              </w:rPr>
              <w:t xml:space="preserve">Analizza la sua storia, la sua struttura e entra nel dettaglio dell'ultima versione pubblicata, il DigComp 2.2, pubblicato nel marzo 2022. </w:t>
            </w:r>
            <w:r w:rsidDel="00000000" w:rsidR="00000000" w:rsidRPr="00000000">
              <w:rPr>
                <w:rtl w:val="0"/>
              </w:rPr>
            </w:r>
          </w:p>
        </w:tc>
      </w:tr>
      <w:tr>
        <w:trPr>
          <w:cantSplit w:val="0"/>
          <w:trHeight w:val="4663" w:hRule="atLeast"/>
          <w:tblHeader w:val="0"/>
        </w:trPr>
        <w:tc>
          <w:tcPr>
            <w:shd w:fill="21b4a9" w:val="clear"/>
            <w:vAlign w:val="center"/>
          </w:tcPr>
          <w:p w:rsidR="00000000" w:rsidDel="00000000" w:rsidP="00000000" w:rsidRDefault="00000000" w:rsidRPr="00000000" w14:paraId="00000027">
            <w:pPr>
              <w:jc w:val="both"/>
              <w:rPr>
                <w:rFonts w:ascii="Arial Rounded" w:cs="Arial Rounded" w:eastAsia="Arial Rounded" w:hAnsi="Arial Rounded"/>
                <w:b w:val="1"/>
              </w:rPr>
            </w:pPr>
            <w:r w:rsidDel="00000000" w:rsidR="00000000" w:rsidRPr="00000000">
              <w:rPr>
                <w:b w:val="1"/>
                <w:color w:val="ffffff"/>
                <w:rtl w:val="0"/>
              </w:rPr>
              <w:t xml:space="preserve">Contenuti disposti su 3 livelli</w:t>
            </w:r>
            <w:r w:rsidDel="00000000" w:rsidR="00000000" w:rsidRPr="00000000">
              <w:rPr>
                <w:rtl w:val="0"/>
              </w:rPr>
            </w:r>
          </w:p>
        </w:tc>
        <w:tc>
          <w:tcPr>
            <w:gridSpan w:val="2"/>
            <w:shd w:fill="ffffff" w:val="clear"/>
            <w:vAlign w:val="center"/>
          </w:tcPr>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Storia di DigComp</w:t>
            </w:r>
            <w:r w:rsidDel="00000000" w:rsidR="00000000" w:rsidRPr="00000000">
              <w:rPr>
                <w:rtl w:val="0"/>
              </w:rPr>
            </w:r>
          </w:p>
          <w:p w:rsidR="00000000" w:rsidDel="00000000" w:rsidP="00000000" w:rsidRDefault="00000000" w:rsidRPr="00000000" w14:paraId="0000002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DigComp</w:t>
            </w:r>
            <w:r w:rsidDel="00000000" w:rsidR="00000000" w:rsidRPr="00000000">
              <w:rPr>
                <w:rtl w:val="0"/>
              </w:rPr>
            </w:r>
          </w:p>
          <w:p w:rsidR="00000000" w:rsidDel="00000000" w:rsidP="00000000" w:rsidRDefault="00000000" w:rsidRPr="00000000" w14:paraId="0000002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C">
            <w:pPr>
              <w:jc w:val="both"/>
              <w:rPr>
                <w:rFonts w:ascii="Arial Rounded" w:cs="Arial Rounded" w:eastAsia="Arial Rounded" w:hAnsi="Arial Rounded"/>
                <w:b w:val="1"/>
              </w:rPr>
            </w:pPr>
            <w:r w:rsidDel="00000000" w:rsidR="00000000" w:rsidRPr="00000000">
              <w:rPr>
                <w:rtl w:val="0"/>
              </w:rPr>
              <w:t xml:space="preserve">Il framework europeo delle competenze digitali per le persone, a volte indicato come DigComp, fornisce un meccanismo per migliorare le competenze digitali dei cittadini, sostenendo al contempo i quadri nazionali e le agende per le competenze digitali.</w:t>
            </w:r>
            <w:r w:rsidDel="00000000" w:rsidR="00000000" w:rsidRPr="00000000">
              <w:rPr>
                <w:rtl w:val="0"/>
              </w:rPr>
            </w:r>
          </w:p>
          <w:p w:rsidR="00000000" w:rsidDel="00000000" w:rsidP="00000000" w:rsidRDefault="00000000" w:rsidRPr="00000000" w14:paraId="0000002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E">
            <w:pPr>
              <w:jc w:val="both"/>
              <w:rPr>
                <w:rFonts w:ascii="Arial Rounded" w:cs="Arial Rounded" w:eastAsia="Arial Rounded" w:hAnsi="Arial Rounded"/>
                <w:b w:val="1"/>
              </w:rPr>
            </w:pPr>
            <w:r w:rsidDel="00000000" w:rsidR="00000000" w:rsidRPr="00000000">
              <w:rPr>
                <w:rtl w:val="0"/>
              </w:rPr>
              <w:t xml:space="preserve">DigComp, che è stato pubblicato per la prima volta nel 2013, è emerso come la fonte primaria di informazioni per diversi programmi che cercano di migliorare le competenze digitali a livello UE o nazionale. Da allora, ulteriore terminologia e descrizioni omogenee sono state aggiunte alla seconda edizione del framework, DigComp 2.0. </w:t>
            </w:r>
            <w:r w:rsidDel="00000000" w:rsidR="00000000" w:rsidRPr="00000000">
              <w:rPr>
                <w:rtl w:val="0"/>
              </w:rPr>
            </w:r>
          </w:p>
          <w:p w:rsidR="00000000" w:rsidDel="00000000" w:rsidP="00000000" w:rsidRDefault="00000000" w:rsidRPr="00000000" w14:paraId="0000002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0">
            <w:pPr>
              <w:jc w:val="both"/>
              <w:rPr>
                <w:rFonts w:ascii="Arial Rounded" w:cs="Arial Rounded" w:eastAsia="Arial Rounded" w:hAnsi="Arial Rounded"/>
                <w:b w:val="1"/>
              </w:rPr>
            </w:pPr>
            <w:r w:rsidDel="00000000" w:rsidR="00000000" w:rsidRPr="00000000">
              <w:rPr>
                <w:rtl w:val="0"/>
              </w:rPr>
              <w:t xml:space="preserve">DigComp è stato creato dal Centro Comune di Ricerca (JRC) della Commissione europea ed è iniziato come un’iniziativa scientifica che ha coinvolto diverse parti interessate e responsabili politici dei settori dell’istruzione e della formazione, nonché dell’industria. L’iniziativa è stata concepita per la DG Occupazione, Affari Sociali e inclusione dopo essere stata avviata presso la DG Istruzione e Cultura.</w:t>
            </w:r>
            <w:r w:rsidDel="00000000" w:rsidR="00000000" w:rsidRPr="00000000">
              <w:rPr>
                <w:rtl w:val="0"/>
              </w:rPr>
            </w:r>
          </w:p>
          <w:p w:rsidR="00000000" w:rsidDel="00000000" w:rsidP="00000000" w:rsidRDefault="00000000" w:rsidRPr="00000000" w14:paraId="0000003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2">
            <w:pPr>
              <w:jc w:val="both"/>
              <w:rPr>
                <w:rFonts w:ascii="Arial Rounded" w:cs="Arial Rounded" w:eastAsia="Arial Rounded" w:hAnsi="Arial Rounded"/>
                <w:b w:val="1"/>
              </w:rPr>
            </w:pPr>
            <w:r w:rsidDel="00000000" w:rsidR="00000000" w:rsidRPr="00000000">
              <w:rPr>
                <w:rtl w:val="0"/>
              </w:rPr>
              <w:t xml:space="preserve">DigComp è essenziale per raggiungere gli ambiziosi obiettivi dell'UE per il miglioramento digitale dell’intera popolazione entro il 2030, quando l’80% delle persone dell’UE avrà queste abilità fondamentali. Questi obiettivi sono stati delineati nel Digital Decade e in Compass.</w:t>
            </w:r>
            <w:r w:rsidDel="00000000" w:rsidR="00000000" w:rsidRPr="00000000">
              <w:rPr>
                <w:rtl w:val="0"/>
              </w:rPr>
            </w:r>
          </w:p>
          <w:p w:rsidR="00000000" w:rsidDel="00000000" w:rsidP="00000000" w:rsidRDefault="00000000" w:rsidRPr="00000000" w14:paraId="0000003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Struttura di DigComp</w:t>
            </w:r>
            <w:r w:rsidDel="00000000" w:rsidR="00000000" w:rsidRPr="00000000">
              <w:rPr>
                <w:rtl w:val="0"/>
              </w:rPr>
            </w:r>
          </w:p>
          <w:p w:rsidR="00000000" w:rsidDel="00000000" w:rsidP="00000000" w:rsidRDefault="00000000" w:rsidRPr="00000000" w14:paraId="0000003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6">
            <w:pPr>
              <w:jc w:val="both"/>
              <w:rPr>
                <w:rFonts w:ascii="Arial Rounded" w:cs="Arial Rounded" w:eastAsia="Arial Rounded" w:hAnsi="Arial Rounded"/>
                <w:b w:val="1"/>
              </w:rPr>
            </w:pPr>
            <w:r w:rsidDel="00000000" w:rsidR="00000000" w:rsidRPr="00000000">
              <w:rPr>
                <w:rtl w:val="0"/>
              </w:rPr>
              <w:t xml:space="preserve">Le competenze elencate da DigComp includono l’alfabetizzazione delle informazioni e dei dati, la comunicazione e il lavoro di squadra, lo sviluppo di contenuti digitali, la sicurezza e la risoluzione dei problemi. </w:t>
            </w:r>
            <w:r w:rsidDel="00000000" w:rsidR="00000000" w:rsidRPr="00000000">
              <w:rPr>
                <w:rtl w:val="0"/>
              </w:rPr>
            </w:r>
          </w:p>
          <w:p w:rsidR="00000000" w:rsidDel="00000000" w:rsidP="00000000" w:rsidRDefault="00000000" w:rsidRPr="00000000" w14:paraId="0000003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8">
            <w:pPr>
              <w:jc w:val="both"/>
              <w:rPr>
                <w:rFonts w:ascii="Arial Rounded" w:cs="Arial Rounded" w:eastAsia="Arial Rounded" w:hAnsi="Arial Rounded"/>
                <w:b w:val="1"/>
              </w:rPr>
            </w:pPr>
            <w:r w:rsidDel="00000000" w:rsidR="00000000" w:rsidRPr="00000000">
              <w:rPr>
                <w:rtl w:val="0"/>
              </w:rPr>
              <w:t xml:space="preserve">DigComp ha svolto una varietà di funzioni per i responsabili politici, per i governi nazionali e per le amministrazioni locali e regionali sin dal suo inizio, fornendo orientamenti per le iniziative intraprese nei settori dell'occupazione, dell'istruzione e della formazione e dell'apprendimento permanente. </w:t>
            </w:r>
            <w:r w:rsidDel="00000000" w:rsidR="00000000" w:rsidRPr="00000000">
              <w:rPr>
                <w:rtl w:val="0"/>
              </w:rPr>
            </w:r>
          </w:p>
          <w:p w:rsidR="00000000" w:rsidDel="00000000" w:rsidP="00000000" w:rsidRDefault="00000000" w:rsidRPr="00000000" w14:paraId="0000003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A">
            <w:pPr>
              <w:jc w:val="both"/>
              <w:rPr>
                <w:rFonts w:ascii="Arial Rounded" w:cs="Arial Rounded" w:eastAsia="Arial Rounded" w:hAnsi="Arial Rounded"/>
                <w:b w:val="1"/>
              </w:rPr>
            </w:pPr>
            <w:r w:rsidDel="00000000" w:rsidR="00000000" w:rsidRPr="00000000">
              <w:rPr>
                <w:rtl w:val="0"/>
              </w:rPr>
              <w:t xml:space="preserve">Il framework viene utilizzato per assistere nella formazione di politiche che promuovono lo sviluppo delle competenze digitali, nonché nella pianificazione di programmi per l’istruzione e la formazione che hanno lo scopo di aumentare le competenze digitali per un particolare pubblico di destinazione. DigComp fornisce anche un vocabolario standard per identificare e descrivere i principali domini di competenza digitale, fungendo da punto di riferimento per tutta l’Europa.</w:t>
            </w:r>
            <w:r w:rsidDel="00000000" w:rsidR="00000000" w:rsidRPr="00000000">
              <w:rPr>
                <w:rtl w:val="0"/>
              </w:rPr>
            </w:r>
          </w:p>
          <w:p w:rsidR="00000000" w:rsidDel="00000000" w:rsidP="00000000" w:rsidRDefault="00000000" w:rsidRPr="00000000" w14:paraId="0000003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DigComp 2.0 &amp; 2.1</w:t>
            </w:r>
            <w:r w:rsidDel="00000000" w:rsidR="00000000" w:rsidRPr="00000000">
              <w:rPr>
                <w:rtl w:val="0"/>
              </w:rPr>
            </w:r>
          </w:p>
          <w:p w:rsidR="00000000" w:rsidDel="00000000" w:rsidP="00000000" w:rsidRDefault="00000000" w:rsidRPr="00000000" w14:paraId="0000003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E">
            <w:pPr>
              <w:jc w:val="both"/>
              <w:rPr>
                <w:rFonts w:ascii="Arial Rounded" w:cs="Arial Rounded" w:eastAsia="Arial Rounded" w:hAnsi="Arial Rounded"/>
                <w:b w:val="1"/>
              </w:rPr>
            </w:pPr>
            <w:r w:rsidDel="00000000" w:rsidR="00000000" w:rsidRPr="00000000">
              <w:rPr>
                <w:rtl w:val="0"/>
              </w:rPr>
              <w:t xml:space="preserve">DigComp 2.0 è stato pubblicato nel 2016. Si è trattato di un aggiornamento pensato per chiarire i concetti e per adattare il contenuto alle mutevoli esigenze e ai suggerimenti degli utenti.</w:t>
            </w:r>
            <w:r w:rsidDel="00000000" w:rsidR="00000000" w:rsidRPr="00000000">
              <w:rPr>
                <w:rtl w:val="0"/>
              </w:rPr>
            </w:r>
          </w:p>
          <w:p w:rsidR="00000000" w:rsidDel="00000000" w:rsidP="00000000" w:rsidRDefault="00000000" w:rsidRPr="00000000" w14:paraId="0000003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0">
            <w:pPr>
              <w:jc w:val="both"/>
              <w:rPr>
                <w:rFonts w:ascii="Arial Rounded" w:cs="Arial Rounded" w:eastAsia="Arial Rounded" w:hAnsi="Arial Rounded"/>
                <w:b w:val="1"/>
              </w:rPr>
            </w:pPr>
            <w:r w:rsidDel="00000000" w:rsidR="00000000" w:rsidRPr="00000000">
              <w:rPr>
                <w:rtl w:val="0"/>
              </w:rPr>
              <w:t xml:space="preserve">DigComp 2.1, una versione del framework, è stato rilasciato nel 2018 ed era basato sul modello concettuale di riferimento fornito in DigComp 2.0.</w:t>
            </w:r>
            <w:r w:rsidDel="00000000" w:rsidR="00000000" w:rsidRPr="00000000">
              <w:rPr>
                <w:rtl w:val="0"/>
              </w:rPr>
            </w:r>
          </w:p>
          <w:p w:rsidR="00000000" w:rsidDel="00000000" w:rsidP="00000000" w:rsidRDefault="00000000" w:rsidRPr="00000000" w14:paraId="0000004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2">
            <w:pPr>
              <w:jc w:val="both"/>
              <w:rPr>
                <w:rFonts w:ascii="Arial Rounded" w:cs="Arial Rounded" w:eastAsia="Arial Rounded" w:hAnsi="Arial Rounded"/>
                <w:b w:val="1"/>
              </w:rPr>
            </w:pPr>
            <w:r w:rsidDel="00000000" w:rsidR="00000000" w:rsidRPr="00000000">
              <w:rPr>
                <w:rtl w:val="0"/>
              </w:rPr>
              <w:t xml:space="preserve">In questo aggiornamento sono stati offerti otto livelli di abilità ed esempi del loro utilizzo nei campi dell’apprendimento e del lavoro. Con questo miglioramento, i primi tre livelli di competenza sono stati estesi a una descrizione di otto livelli che è più precisa e include l’utilizzo di esempi. Il suo obiettivo era quello di assistere le parti interessate nell'ulteriore implementazione di DigComp.</w:t>
            </w:r>
            <w:r w:rsidDel="00000000" w:rsidR="00000000" w:rsidRPr="00000000">
              <w:rPr>
                <w:rtl w:val="0"/>
              </w:rPr>
            </w:r>
          </w:p>
          <w:p w:rsidR="00000000" w:rsidDel="00000000" w:rsidP="00000000" w:rsidRDefault="00000000" w:rsidRPr="00000000" w14:paraId="0000004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4">
            <w:pPr>
              <w:jc w:val="both"/>
              <w:rPr>
                <w:rFonts w:ascii="Arial Rounded" w:cs="Arial Rounded" w:eastAsia="Arial Rounded" w:hAnsi="Arial Rounded"/>
                <w:b w:val="1"/>
              </w:rPr>
            </w:pPr>
            <w:r w:rsidDel="00000000" w:rsidR="00000000" w:rsidRPr="00000000">
              <w:rPr>
                <w:rtl w:val="0"/>
              </w:rPr>
              <w:t xml:space="preserve">La struttura e la terminologia del Framework Europeo delle Qualification sono servite da ispirazione per gli otto livelli di competenza (EQF), che sono stati definiti attraverso i risultati dell’apprendimento (utilizzando verbi di azione). Secondo la sfida cognitiva, la complessità delle attività che possono svolgere e la loro autonomia nello svolgimento del compito, ogni descrizione del livello include conoscenze, abilità e attitudini e indica un passo avanti nell’acquisizione della competenza da parte dei cittadini.</w:t>
            </w:r>
            <w:r w:rsidDel="00000000" w:rsidR="00000000" w:rsidRPr="00000000">
              <w:rPr>
                <w:rtl w:val="0"/>
              </w:rPr>
            </w:r>
          </w:p>
          <w:p w:rsidR="00000000" w:rsidDel="00000000" w:rsidP="00000000" w:rsidRDefault="00000000" w:rsidRPr="00000000" w14:paraId="0000004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DigComp 2.2 </w:t>
            </w:r>
            <w:r w:rsidDel="00000000" w:rsidR="00000000" w:rsidRPr="00000000">
              <w:rPr>
                <w:rtl w:val="0"/>
              </w:rPr>
            </w:r>
          </w:p>
          <w:p w:rsidR="00000000" w:rsidDel="00000000" w:rsidP="00000000" w:rsidRDefault="00000000" w:rsidRPr="00000000" w14:paraId="0000004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8">
            <w:pPr>
              <w:jc w:val="both"/>
              <w:rPr>
                <w:rFonts w:ascii="Arial Rounded" w:cs="Arial Rounded" w:eastAsia="Arial Rounded" w:hAnsi="Arial Rounded"/>
                <w:b w:val="1"/>
              </w:rPr>
            </w:pPr>
            <w:r w:rsidDel="00000000" w:rsidR="00000000" w:rsidRPr="00000000">
              <w:rPr>
                <w:rtl w:val="0"/>
              </w:rPr>
              <w:t xml:space="preserve">Il JRC ha rilasciato un significativo aggiornamento al DigComp il 22 marzo 2022. Più di 250 nuovi esempi di conoscenze, abilità e attitudini sono inclusi in questa nuova ambiziosa versione (DigComp 2.2) per assistere gli individui europei con l’autovalutazione, l’individuazione di opportunità di formazione e la ricerca di lavoro. </w:t>
            </w:r>
            <w:r w:rsidDel="00000000" w:rsidR="00000000" w:rsidRPr="00000000">
              <w:rPr>
                <w:rtl w:val="0"/>
              </w:rPr>
            </w:r>
          </w:p>
          <w:p w:rsidR="00000000" w:rsidDel="00000000" w:rsidP="00000000" w:rsidRDefault="00000000" w:rsidRPr="00000000" w14:paraId="0000004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A">
            <w:pPr>
              <w:jc w:val="both"/>
              <w:rPr>
                <w:rFonts w:ascii="Arial Rounded" w:cs="Arial Rounded" w:eastAsia="Arial Rounded" w:hAnsi="Arial Rounded"/>
                <w:b w:val="1"/>
              </w:rPr>
            </w:pPr>
            <w:r w:rsidDel="00000000" w:rsidR="00000000" w:rsidRPr="00000000">
              <w:rPr>
                <w:rtl w:val="0"/>
              </w:rPr>
              <w:t xml:space="preserve">Per quanto riguarda le tecnologie emergenti come l’intelligenza artificiale (IA), l’Internet of Things (IoT), la datafication o i nuovi fenomeni derivanti dalla crisi pandemica, che hanno reso necessario nuovi e maggiori requisiti di competenza digitale per cittadini e lavoratori, il nuovo aggiornamento mira a coinvolgere i cittadini in modo sicuro e con le tecnologie digitali. </w:t>
            </w:r>
            <w:r w:rsidDel="00000000" w:rsidR="00000000" w:rsidRPr="00000000">
              <w:rPr>
                <w:rtl w:val="0"/>
              </w:rPr>
            </w:r>
          </w:p>
          <w:p w:rsidR="00000000" w:rsidDel="00000000" w:rsidP="00000000" w:rsidRDefault="00000000" w:rsidRPr="00000000" w14:paraId="0000004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C">
            <w:pPr>
              <w:jc w:val="both"/>
              <w:rPr>
                <w:rFonts w:ascii="Arial Rounded" w:cs="Arial Rounded" w:eastAsia="Arial Rounded" w:hAnsi="Arial Rounded"/>
                <w:b w:val="1"/>
              </w:rPr>
            </w:pPr>
            <w:r w:rsidDel="00000000" w:rsidR="00000000" w:rsidRPr="00000000">
              <w:rPr>
                <w:rtl w:val="0"/>
              </w:rPr>
              <w:t xml:space="preserve">Un numero relativamente elevato di parti interessate è stato consultato durante tutto il processo di aggiornamento di DigComp 2.2, anche attraverso la specifica Community of Practice istituita a tale scopo. </w:t>
            </w:r>
            <w:r w:rsidDel="00000000" w:rsidR="00000000" w:rsidRPr="00000000">
              <w:rPr>
                <w:rtl w:val="0"/>
              </w:rPr>
            </w:r>
          </w:p>
          <w:p w:rsidR="00000000" w:rsidDel="00000000" w:rsidP="00000000" w:rsidRDefault="00000000" w:rsidRPr="00000000" w14:paraId="0000004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E">
            <w:pPr>
              <w:jc w:val="both"/>
              <w:rPr>
                <w:rFonts w:ascii="Arial Rounded" w:cs="Arial Rounded" w:eastAsia="Arial Rounded" w:hAnsi="Arial Rounded"/>
                <w:b w:val="1"/>
              </w:rPr>
            </w:pPr>
            <w:r w:rsidDel="00000000" w:rsidR="00000000" w:rsidRPr="00000000">
              <w:rPr>
                <w:rtl w:val="0"/>
              </w:rPr>
              <w:t xml:space="preserve">È stato inoltre condotto un processo di convalida pubblica, sia online che in workshop interattivi con importanti organizzazioni internazionali come l’ILO, l’UNESCO, l’UNICEF e la Banca Mondiale. Il successo duraturo e il riconoscimento del quadro delle competenze digitali dipendono da questa ampia partecipazione delle parti interessate.</w:t>
            </w:r>
            <w:r w:rsidDel="00000000" w:rsidR="00000000" w:rsidRPr="00000000">
              <w:rPr>
                <w:rtl w:val="0"/>
              </w:rPr>
            </w:r>
          </w:p>
          <w:p w:rsidR="00000000" w:rsidDel="00000000" w:rsidP="00000000" w:rsidRDefault="00000000" w:rsidRPr="00000000" w14:paraId="0000004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0">
            <w:pPr>
              <w:jc w:val="both"/>
              <w:rPr>
                <w:rFonts w:ascii="Arial Rounded" w:cs="Arial Rounded" w:eastAsia="Arial Rounded" w:hAnsi="Arial Rounded"/>
                <w:b w:val="1"/>
              </w:rPr>
            </w:pPr>
            <w:r w:rsidDel="00000000" w:rsidR="00000000" w:rsidRPr="00000000">
              <w:rPr>
                <w:rtl w:val="0"/>
              </w:rPr>
              <w:t xml:space="preserve">Combinando articoli e riferimenti pubblicati in precedenza, il nuovo libro fornisce un’immagine dell’attuale materiale di riferimento DigComp.</w:t>
            </w:r>
            <w:r w:rsidDel="00000000" w:rsidR="00000000" w:rsidRPr="00000000">
              <w:rPr>
                <w:rtl w:val="0"/>
              </w:rPr>
            </w:r>
          </w:p>
          <w:p w:rsidR="00000000" w:rsidDel="00000000" w:rsidP="00000000" w:rsidRDefault="00000000" w:rsidRPr="00000000" w14:paraId="00000051">
            <w:pPr>
              <w:ind w:left="360" w:firstLine="0"/>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DigComp 2.2 Aggiornare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jc w:val="both"/>
              <w:rPr>
                <w:rFonts w:ascii="Arial Rounded" w:cs="Arial Rounded" w:eastAsia="Arial Rounded" w:hAnsi="Arial Rounded"/>
                <w:b w:val="1"/>
              </w:rPr>
            </w:pPr>
            <w:r w:rsidDel="00000000" w:rsidR="00000000" w:rsidRPr="00000000">
              <w:rPr>
                <w:rtl w:val="0"/>
              </w:rPr>
              <w:t xml:space="preserve">Il DigComp, o Digital Competence Framework for Citizens, offre un vocabolario comune per definire e spiegare gli aspetti più importanti della competenza digitale. </w:t>
            </w:r>
            <w:r w:rsidDel="00000000" w:rsidR="00000000" w:rsidRPr="00000000">
              <w:rPr>
                <w:rtl w:val="0"/>
              </w:rPr>
            </w:r>
          </w:p>
          <w:p w:rsidR="00000000" w:rsidDel="00000000" w:rsidP="00000000" w:rsidRDefault="00000000" w:rsidRPr="00000000" w14:paraId="0000005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6">
            <w:pPr>
              <w:jc w:val="both"/>
              <w:rPr>
                <w:rFonts w:ascii="Arial Rounded" w:cs="Arial Rounded" w:eastAsia="Arial Rounded" w:hAnsi="Arial Rounded"/>
                <w:b w:val="1"/>
              </w:rPr>
            </w:pPr>
            <w:r w:rsidDel="00000000" w:rsidR="00000000" w:rsidRPr="00000000">
              <w:rPr>
                <w:rtl w:val="0"/>
              </w:rPr>
              <w:t xml:space="preserve">È uno strumento utilizzato in tutta l'UE per aumentare la competenza digitale dei cittadini, assistere i responsabili politici nello sviluppo di politiche che promuovano lo sviluppo della competenza digitale e progettare programmi per l'istruzione e la formazione per aumentare la competenza digitale di determinati gruppi target.</w:t>
            </w:r>
            <w:r w:rsidDel="00000000" w:rsidR="00000000" w:rsidRPr="00000000">
              <w:rPr>
                <w:rtl w:val="0"/>
              </w:rPr>
            </w:r>
          </w:p>
          <w:p w:rsidR="00000000" w:rsidDel="00000000" w:rsidP="00000000" w:rsidRDefault="00000000" w:rsidRPr="00000000" w14:paraId="0000005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8">
            <w:pPr>
              <w:jc w:val="both"/>
              <w:rPr>
                <w:rFonts w:ascii="Arial Rounded" w:cs="Arial Rounded" w:eastAsia="Arial Rounded" w:hAnsi="Arial Rounded"/>
                <w:b w:val="1"/>
              </w:rPr>
            </w:pPr>
            <w:r w:rsidDel="00000000" w:rsidR="00000000" w:rsidRPr="00000000">
              <w:rPr>
                <w:rtl w:val="0"/>
              </w:rPr>
              <w:t xml:space="preserve">DigComp è stato utilizzato per una varietà di applicazioni dal 2013, con particolare attenzione all'occupazione, all'istruzione e alla formazione e all'apprendimento permanente. </w:t>
            </w:r>
            <w:r w:rsidDel="00000000" w:rsidR="00000000" w:rsidRPr="00000000">
              <w:rPr>
                <w:rtl w:val="0"/>
              </w:rPr>
            </w:r>
          </w:p>
          <w:p w:rsidR="00000000" w:rsidDel="00000000" w:rsidP="00000000" w:rsidRDefault="00000000" w:rsidRPr="00000000" w14:paraId="0000005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A">
            <w:pPr>
              <w:jc w:val="both"/>
              <w:rPr>
                <w:rFonts w:ascii="Arial Rounded" w:cs="Arial Rounded" w:eastAsia="Arial Rounded" w:hAnsi="Arial Rounded"/>
                <w:b w:val="1"/>
              </w:rPr>
            </w:pPr>
            <w:r w:rsidDel="00000000" w:rsidR="00000000" w:rsidRPr="00000000">
              <w:rPr>
                <w:rtl w:val="0"/>
              </w:rPr>
              <w:t xml:space="preserve">DigComp è stato utilizzato anche a livello dell'UE per creare l'indicatore delle competenze digitali (DSI), che viene utilizzato per definire gli obiettivi politici e monitorare lo sviluppo dell'economia e della società digitali (DESI). Un'altra illustrazione è inclusa nel CV Europass in modo che gli utenti in cerca di lavoro possano valutare il proprio livello di competenza digitale e aggiungere la valutazione al proprio curriculum.</w:t>
            </w:r>
            <w:r w:rsidDel="00000000" w:rsidR="00000000" w:rsidRPr="00000000">
              <w:rPr>
                <w:rtl w:val="0"/>
              </w:rPr>
            </w:r>
          </w:p>
          <w:p w:rsidR="00000000" w:rsidDel="00000000" w:rsidP="00000000" w:rsidRDefault="00000000" w:rsidRPr="00000000" w14:paraId="0000005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Definizione di competenza digitale </w:t>
            </w:r>
            <w:r w:rsidDel="00000000" w:rsidR="00000000" w:rsidRPr="00000000">
              <w:rPr>
                <w:rtl w:val="0"/>
              </w:rPr>
            </w:r>
          </w:p>
          <w:p w:rsidR="00000000" w:rsidDel="00000000" w:rsidP="00000000" w:rsidRDefault="00000000" w:rsidRPr="00000000" w14:paraId="0000005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E">
            <w:pPr>
              <w:jc w:val="both"/>
              <w:rPr>
                <w:rFonts w:ascii="Arial Rounded" w:cs="Arial Rounded" w:eastAsia="Arial Rounded" w:hAnsi="Arial Rounded"/>
                <w:b w:val="1"/>
              </w:rPr>
            </w:pPr>
            <w:r w:rsidDel="00000000" w:rsidR="00000000" w:rsidRPr="00000000">
              <w:rPr>
                <w:rtl w:val="0"/>
              </w:rPr>
              <w:t xml:space="preserve">Competenza digitale significa impegnarsi e utilizzare la tecnologia digitale per l'apprendimento, sul lavoro e per la partecipazione sociale in modo sicuro, critico e responsabile. </w:t>
            </w:r>
            <w:r w:rsidDel="00000000" w:rsidR="00000000" w:rsidRPr="00000000">
              <w:rPr>
                <w:rtl w:val="0"/>
              </w:rPr>
            </w:r>
          </w:p>
          <w:p w:rsidR="00000000" w:rsidDel="00000000" w:rsidP="00000000" w:rsidRDefault="00000000" w:rsidRPr="00000000" w14:paraId="0000005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0">
            <w:pPr>
              <w:jc w:val="both"/>
              <w:rPr>
                <w:rFonts w:ascii="Arial Rounded" w:cs="Arial Rounded" w:eastAsia="Arial Rounded" w:hAnsi="Arial Rounded"/>
                <w:b w:val="1"/>
              </w:rPr>
            </w:pPr>
            <w:r w:rsidDel="00000000" w:rsidR="00000000" w:rsidRPr="00000000">
              <w:rPr>
                <w:rtl w:val="0"/>
              </w:rPr>
              <w:t xml:space="preserve">Sono inclusi l'alfabetizzazione dell'informazione e dei dati, la comunicazione e il lavoro di squadra, l'alfabetizzazione mediatica, la produzione di contenuti digitali (compresa la programmazione), la sicurezza (comprese le competenze in materia di benessere digitale e cibersicurezza), le preoccupazioni relative alla proprietà intellettuale, alla risoluzione dei problemi e al pensiero critico.</w:t>
            </w:r>
            <w:r w:rsidDel="00000000" w:rsidR="00000000" w:rsidRPr="00000000">
              <w:rPr>
                <w:rtl w:val="0"/>
              </w:rPr>
            </w:r>
          </w:p>
          <w:p w:rsidR="00000000" w:rsidDel="00000000" w:rsidP="00000000" w:rsidRDefault="00000000" w:rsidRPr="00000000" w14:paraId="0000006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2">
            <w:pPr>
              <w:jc w:val="both"/>
              <w:rPr>
                <w:rFonts w:ascii="Arial Rounded" w:cs="Arial Rounded" w:eastAsia="Arial Rounded" w:hAnsi="Arial Rounded"/>
                <w:b w:val="1"/>
              </w:rPr>
            </w:pPr>
            <w:r w:rsidDel="00000000" w:rsidR="00000000" w:rsidRPr="00000000">
              <w:rPr>
                <w:rtl w:val="0"/>
              </w:rPr>
              <w:t xml:space="preserve">Le competenze includono conoscenze, abilità e attitudini; In altre parole, sono costituiti da concetti e informazioni (noti anche come conoscenza), descrizioni di abilità (come la capacità di svolgere compiti) e atteggiamenti (ad esempio, una disposizione, una mentalità ad agire). Competenze importanti vengono acquisite nel corso della vita. </w:t>
            </w:r>
            <w:r w:rsidDel="00000000" w:rsidR="00000000" w:rsidRPr="00000000">
              <w:rPr>
                <w:rtl w:val="0"/>
              </w:rPr>
            </w:r>
          </w:p>
          <w:p w:rsidR="00000000" w:rsidDel="00000000" w:rsidP="00000000" w:rsidRDefault="00000000" w:rsidRPr="00000000" w14:paraId="0000006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4">
            <w:pPr>
              <w:jc w:val="both"/>
              <w:rPr>
                <w:rFonts w:ascii="Arial Rounded" w:cs="Arial Rounded" w:eastAsia="Arial Rounded" w:hAnsi="Arial Rounded"/>
                <w:b w:val="1"/>
              </w:rPr>
            </w:pPr>
            <w:r w:rsidDel="00000000" w:rsidR="00000000" w:rsidRPr="00000000">
              <w:rPr>
                <w:rtl w:val="0"/>
              </w:rPr>
              <w:t xml:space="preserve">A seguito della raccomandazione del Consiglio del 2006, nel 2010 è iniziato a rendere operativo il lavoro sulle competenze digitali. Il primo quadro di riferimento DigComp è stato rilasciato nel 2013 e ha definito la competenza digitale come una confluenza di 21 competenze organizzate in cinque categorie principali. L'alfabetizzazione informatica e dei dati, la comunicazione e il lavoro di squadra, lo sviluppo di contenuti digitali, la sicurezza e la risoluzione dei problemi sono i cinque temi prioritari dal 2016.</w:t>
            </w:r>
            <w:r w:rsidDel="00000000" w:rsidR="00000000" w:rsidRPr="00000000">
              <w:rPr>
                <w:rtl w:val="0"/>
              </w:rPr>
            </w:r>
          </w:p>
          <w:p w:rsidR="00000000" w:rsidDel="00000000" w:rsidP="00000000" w:rsidRDefault="00000000" w:rsidRPr="00000000" w14:paraId="0000006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740" w:right="0" w:hanging="38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DigComp 2.2 in azione</w:t>
            </w:r>
            <w:r w:rsidDel="00000000" w:rsidR="00000000" w:rsidRPr="00000000">
              <w:rPr>
                <w:rtl w:val="0"/>
              </w:rPr>
            </w:r>
          </w:p>
          <w:p w:rsidR="00000000" w:rsidDel="00000000" w:rsidP="00000000" w:rsidRDefault="00000000" w:rsidRPr="00000000" w14:paraId="0000006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8">
            <w:pPr>
              <w:jc w:val="both"/>
              <w:rPr>
                <w:rFonts w:ascii="Arial Rounded" w:cs="Arial Rounded" w:eastAsia="Arial Rounded" w:hAnsi="Arial Rounded"/>
                <w:b w:val="1"/>
              </w:rPr>
            </w:pPr>
            <w:r w:rsidDel="00000000" w:rsidR="00000000" w:rsidRPr="00000000">
              <w:rPr>
                <w:rtl w:val="0"/>
              </w:rPr>
              <w:t xml:space="preserve">I framework di riferimento, come il framework DigComp, stabiliscono una comprensione condivisa delle competenze necessarie per affrontare i problemi causati dalla digitalizzazione di quasi ogni area della vita moderna. </w:t>
            </w:r>
            <w:r w:rsidDel="00000000" w:rsidR="00000000" w:rsidRPr="00000000">
              <w:rPr>
                <w:rtl w:val="0"/>
              </w:rPr>
            </w:r>
          </w:p>
          <w:p w:rsidR="00000000" w:rsidDel="00000000" w:rsidP="00000000" w:rsidRDefault="00000000" w:rsidRPr="00000000" w14:paraId="0000006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A">
            <w:pPr>
              <w:jc w:val="both"/>
              <w:rPr>
                <w:rFonts w:ascii="Arial Rounded" w:cs="Arial Rounded" w:eastAsia="Arial Rounded" w:hAnsi="Arial Rounded"/>
                <w:b w:val="1"/>
              </w:rPr>
            </w:pPr>
            <w:r w:rsidDel="00000000" w:rsidR="00000000" w:rsidRPr="00000000">
              <w:rPr>
                <w:rtl w:val="0"/>
              </w:rPr>
              <w:t xml:space="preserve">Il loro obiettivo è quello di stabilire una comprensione condivisa attraverso l'uso di un vocabolario simile che può quindi essere sistematicamente implementato in tutti i compiti, dalla creazione di politiche e la definizione degli obiettivi alla pianificazione, valutazione e monitoraggio delle iniziative educative. Quando si progettano interventi (come lo sviluppo del curriculum) per soddisfare le esigenze specifiche dei gruppi target, spetta in ultima analisi agli utenti, alle istituzioni, ai mediatori o agli sviluppatori di iniziative modificare il quadro di riferimento in base alle loro esigenze.</w:t>
            </w:r>
            <w:r w:rsidDel="00000000" w:rsidR="00000000" w:rsidRPr="00000000">
              <w:rPr>
                <w:rtl w:val="0"/>
              </w:rPr>
            </w:r>
          </w:p>
          <w:p w:rsidR="00000000" w:rsidDel="00000000" w:rsidP="00000000" w:rsidRDefault="00000000" w:rsidRPr="00000000" w14:paraId="0000006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C">
            <w:pPr>
              <w:jc w:val="both"/>
              <w:rPr>
                <w:rFonts w:ascii="Arial Rounded" w:cs="Arial Rounded" w:eastAsia="Arial Rounded" w:hAnsi="Arial Rounded"/>
                <w:b w:val="1"/>
              </w:rPr>
            </w:pPr>
            <w:r w:rsidDel="00000000" w:rsidR="00000000" w:rsidRPr="00000000">
              <w:rPr>
                <w:rtl w:val="0"/>
              </w:rPr>
              <w:t xml:space="preserve">Nell’aggiornamento 2.2, vengono fornite da dieci a quindici dichiarazioni per ciascuna delle 21 abilità per dimostrare le istanze attuali che enfatizzano le preoccupazioni moderne.</w:t>
            </w:r>
            <w:r w:rsidDel="00000000" w:rsidR="00000000" w:rsidRPr="00000000">
              <w:rPr>
                <w:rtl w:val="0"/>
              </w:rPr>
            </w:r>
          </w:p>
          <w:p w:rsidR="00000000" w:rsidDel="00000000" w:rsidP="00000000" w:rsidRDefault="00000000" w:rsidRPr="00000000" w14:paraId="0000006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E">
            <w:pPr>
              <w:jc w:val="both"/>
              <w:rPr>
                <w:rFonts w:ascii="Arial Rounded" w:cs="Arial Rounded" w:eastAsia="Arial Rounded" w:hAnsi="Arial Rounded"/>
                <w:b w:val="1"/>
              </w:rPr>
            </w:pPr>
            <w:r w:rsidDel="00000000" w:rsidR="00000000" w:rsidRPr="00000000">
              <w:rPr>
                <w:rtl w:val="0"/>
              </w:rPr>
              <w:t xml:space="preserve">Dall’ultimo aggiornamento, sono stati evidenziati argomenti nuovi e in via di sviluppo attraverso oltre 250 esempi. </w:t>
            </w:r>
            <w:r w:rsidDel="00000000" w:rsidR="00000000" w:rsidRPr="00000000">
              <w:rPr>
                <w:rtl w:val="0"/>
              </w:rPr>
            </w:r>
          </w:p>
          <w:p w:rsidR="00000000" w:rsidDel="00000000" w:rsidP="00000000" w:rsidRDefault="00000000" w:rsidRPr="00000000" w14:paraId="0000006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0">
            <w:pPr>
              <w:jc w:val="both"/>
              <w:rPr>
                <w:rFonts w:ascii="Arial Rounded" w:cs="Arial Rounded" w:eastAsia="Arial Rounded" w:hAnsi="Arial Rounded"/>
                <w:b w:val="1"/>
              </w:rPr>
            </w:pPr>
            <w:r w:rsidDel="00000000" w:rsidR="00000000" w:rsidRPr="00000000">
              <w:rPr>
                <w:rtl w:val="0"/>
              </w:rPr>
              <w:t xml:space="preserve">Gli esempi aggiuntivi saranno utili, ad esempio, a coloro che sono incaricati di creare il programma o il materiale del corso per la formazione Dig-Comp, nonché a coloro che sono responsabili della pianificazione e dell’aggiornamento del curriculum. </w:t>
            </w:r>
            <w:r w:rsidDel="00000000" w:rsidR="00000000" w:rsidRPr="00000000">
              <w:rPr>
                <w:rtl w:val="0"/>
              </w:rPr>
            </w:r>
          </w:p>
          <w:p w:rsidR="00000000" w:rsidDel="00000000" w:rsidP="00000000" w:rsidRDefault="00000000" w:rsidRPr="00000000" w14:paraId="0000007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2">
            <w:pPr>
              <w:jc w:val="both"/>
              <w:rPr>
                <w:rFonts w:ascii="Arial Rounded" w:cs="Arial Rounded" w:eastAsia="Arial Rounded" w:hAnsi="Arial Rounded"/>
                <w:b w:val="1"/>
              </w:rPr>
            </w:pPr>
            <w:r w:rsidDel="00000000" w:rsidR="00000000" w:rsidRPr="00000000">
              <w:rPr>
                <w:rtl w:val="0"/>
              </w:rPr>
              <w:t xml:space="preserve">Queste illustrazioni possono essere utilizzate per discutere argomenti importanti nella società di oggi, tra cui alcuni dei seguenti:</w:t>
            </w:r>
            <w:r w:rsidDel="00000000" w:rsidR="00000000" w:rsidRPr="00000000">
              <w:rPr>
                <w:rtl w:val="0"/>
              </w:rPr>
            </w:r>
          </w:p>
          <w:p w:rsidR="00000000" w:rsidDel="00000000" w:rsidP="00000000" w:rsidRDefault="00000000" w:rsidRPr="00000000" w14:paraId="0000007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Il materiale di verifica dei fatti e le sue fonti, l’identificazione di notizie false e deep fake sono tutti esempi di disinformazione e disinformazione che possono essere trovati sui social media e sui siti Web di notizie. </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tendenza verso servizi e applicazioni Internet basati sui dati (ad esempio, concentrarsi su come vengono sfruttati i dati personali) </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interazione tra utenti e sistemi di IA (comprese le competenze relative ai dati, la protezione dei dati e la privacy, ma anche considerazioni etiche) </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l’emergere di nuove tecnologie come l’Internet of Things (IoT)</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preoccupazioni per la sostenibilità ambientale (ad esempio, le risorse consumate dalle TIC)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situazioni nuove e contemporanee (ad esempio, lavoro a distanza e lavoro ibrido)</w:t>
            </w:r>
            <w:r w:rsidDel="00000000" w:rsidR="00000000" w:rsidRPr="00000000">
              <w:rPr>
                <w:rtl w:val="0"/>
              </w:rPr>
            </w:r>
          </w:p>
          <w:p w:rsidR="00000000" w:rsidDel="00000000" w:rsidP="00000000" w:rsidRDefault="00000000" w:rsidRPr="00000000" w14:paraId="0000007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B">
            <w:pPr>
              <w:jc w:val="both"/>
              <w:rPr>
                <w:rFonts w:ascii="Arial Rounded" w:cs="Arial Rounded" w:eastAsia="Arial Rounded" w:hAnsi="Arial Rounded"/>
                <w:b w:val="1"/>
              </w:rPr>
            </w:pPr>
            <w:r w:rsidDel="00000000" w:rsidR="00000000" w:rsidRPr="00000000">
              <w:rPr>
                <w:rtl w:val="0"/>
              </w:rPr>
              <w:t xml:space="preserve">È fondamentale sottolineare che i nuovi esempi DigComp di conoscenze, abilità e atteggiamenti non dovrebbero essere interpretati come un elenco di obiettivi di apprendimento che tutte le persone dovrebbero possedere. </w:t>
            </w:r>
            <w:r w:rsidDel="00000000" w:rsidR="00000000" w:rsidRPr="00000000">
              <w:rPr>
                <w:rtl w:val="0"/>
              </w:rPr>
            </w:r>
          </w:p>
          <w:p w:rsidR="00000000" w:rsidDel="00000000" w:rsidP="00000000" w:rsidRDefault="00000000" w:rsidRPr="00000000" w14:paraId="0000007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D">
            <w:pPr>
              <w:jc w:val="both"/>
              <w:rPr>
                <w:rFonts w:ascii="Arial Rounded" w:cs="Arial Rounded" w:eastAsia="Arial Rounded" w:hAnsi="Arial Rounded"/>
                <w:b w:val="1"/>
              </w:rPr>
            </w:pPr>
            <w:r w:rsidDel="00000000" w:rsidR="00000000" w:rsidRPr="00000000">
              <w:rPr>
                <w:rtl w:val="0"/>
              </w:rPr>
              <w:t xml:space="preserve">Sebbene ciò richieda un’ulteriore preparazione ed esecuzione didattica, è possibile utilizzarli come punto di partenza per fornire descrizioni specifiche degli obiettivi di apprendimento, dei contenuti, delle esperienze di apprendimento e della loro valutazione.</w:t>
            </w:r>
            <w:r w:rsidDel="00000000" w:rsidR="00000000" w:rsidRPr="00000000">
              <w:rPr>
                <w:rtl w:val="0"/>
              </w:rPr>
            </w:r>
          </w:p>
          <w:p w:rsidR="00000000" w:rsidDel="00000000" w:rsidP="00000000" w:rsidRDefault="00000000" w:rsidRPr="00000000" w14:paraId="0000007E">
            <w:pPr>
              <w:jc w:val="both"/>
              <w:rPr>
                <w:rFonts w:ascii="Arial Rounded" w:cs="Arial Rounded" w:eastAsia="Arial Rounded" w:hAnsi="Arial Rounded"/>
                <w:b w:val="1"/>
              </w:rPr>
            </w:pPr>
            <w:r w:rsidDel="00000000" w:rsidR="00000000" w:rsidRPr="00000000">
              <w:rPr>
                <w:rtl w:val="0"/>
              </w:rPr>
            </w:r>
          </w:p>
        </w:tc>
      </w:tr>
      <w:tr>
        <w:trPr>
          <w:cantSplit w:val="0"/>
          <w:trHeight w:val="3201" w:hRule="atLeast"/>
          <w:tblHeader w:val="0"/>
        </w:trPr>
        <w:tc>
          <w:tcPr>
            <w:shd w:fill="21b4a9" w:val="clear"/>
            <w:vAlign w:val="center"/>
          </w:tcPr>
          <w:p w:rsidR="00000000" w:rsidDel="00000000" w:rsidP="00000000" w:rsidRDefault="00000000" w:rsidRPr="00000000" w14:paraId="00000080">
            <w:pPr>
              <w:rPr>
                <w:rFonts w:ascii="Arial Rounded" w:cs="Arial Rounded" w:eastAsia="Arial Rounded" w:hAnsi="Arial Rounded"/>
                <w:b w:val="1"/>
                <w:color w:val="ffffff"/>
              </w:rPr>
            </w:pPr>
            <w:r w:rsidDel="00000000" w:rsidR="00000000" w:rsidRPr="00000000">
              <w:rPr>
                <w:b w:val="1"/>
                <w:color w:val="ffffff"/>
                <w:rtl w:val="0"/>
              </w:rPr>
              <w:t xml:space="preserve">Autovalutazione (domande e risposte a scelta multipla)</w:t>
            </w:r>
            <w:r w:rsidDel="00000000" w:rsidR="00000000" w:rsidRPr="00000000">
              <w:rPr>
                <w:rtl w:val="0"/>
              </w:rPr>
            </w:r>
          </w:p>
        </w:tc>
        <w:tc>
          <w:tcPr>
            <w:gridSpan w:val="2"/>
            <w:shd w:fill="ffffff" w:val="clear"/>
            <w:vAlign w:val="center"/>
          </w:tcPr>
          <w:p w:rsidR="00000000" w:rsidDel="00000000" w:rsidP="00000000" w:rsidRDefault="00000000" w:rsidRPr="00000000" w14:paraId="00000081">
            <w:pPr>
              <w:rPr>
                <w:rFonts w:ascii="Arial Rounded" w:cs="Arial Rounded" w:eastAsia="Arial Rounded" w:hAnsi="Arial Rounded"/>
                <w:b w:val="1"/>
                <w:color w:val="266c9f"/>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Quando è stato pubblicato DigComp 2.2?</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2020</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2022</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Quante aree di competenza ha DigComp?</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L’intelligenza artificiale e l'internet of things sono inclusi in:</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DigComp</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DigComp 2.0</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DigComp 2.2</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 nuovo elemento di DigComp 2.2 era:</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Ampia partecipazione degli stakeholder</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definizione di competenza digitale</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L’inclusione dei livelli EQF</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Quanti esempi sono forniti da DigComp 2.2?</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150</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200</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1"/>
                <w:i w:val="0"/>
                <w:smallCaps w:val="0"/>
                <w:strike w:val="0"/>
                <w:color w:val="000000"/>
                <w:sz w:val="22"/>
                <w:szCs w:val="22"/>
                <w:u w:val="none"/>
                <w:shd w:fill="auto" w:val="clear"/>
                <w:vertAlign w:val="baseline"/>
                <w:rtl w:val="0"/>
              </w:rPr>
              <w:t xml:space="preserve">250</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7" w:hRule="atLeast"/>
          <w:tblHeader w:val="0"/>
        </w:trPr>
        <w:tc>
          <w:tcPr>
            <w:shd w:fill="21b4a9" w:val="clear"/>
            <w:vAlign w:val="center"/>
          </w:tcPr>
          <w:p w:rsidR="00000000" w:rsidDel="00000000" w:rsidP="00000000" w:rsidRDefault="00000000" w:rsidRPr="00000000" w14:paraId="0000009C">
            <w:pPr>
              <w:rPr>
                <w:rFonts w:ascii="Arial Rounded" w:cs="Arial Rounded" w:eastAsia="Arial Rounded" w:hAnsi="Arial Rounded"/>
                <w:b w:val="1"/>
                <w:color w:val="ffffff"/>
              </w:rPr>
            </w:pPr>
            <w:r w:rsidDel="00000000" w:rsidR="00000000" w:rsidRPr="00000000">
              <w:rPr>
                <w:b w:val="1"/>
                <w:color w:val="ffffff"/>
                <w:rtl w:val="0"/>
              </w:rPr>
              <w:t xml:space="preserve">Risorse (video, link di riferimento)</w:t>
            </w:r>
            <w:r w:rsidDel="00000000" w:rsidR="00000000" w:rsidRPr="00000000">
              <w:rPr>
                <w:rtl w:val="0"/>
              </w:rPr>
            </w:r>
          </w:p>
        </w:tc>
        <w:tc>
          <w:tcPr>
            <w:gridSpan w:val="2"/>
            <w:shd w:fill="ffffff" w:val="clear"/>
            <w:vAlign w:val="center"/>
          </w:tcPr>
          <w:p w:rsidR="00000000" w:rsidDel="00000000" w:rsidP="00000000" w:rsidRDefault="00000000" w:rsidRPr="00000000" w14:paraId="0000009D">
            <w:pPr>
              <w:rPr>
                <w:rFonts w:ascii="Arial Rounded" w:cs="Arial Rounded" w:eastAsia="Arial Rounded" w:hAnsi="Arial Rounded"/>
                <w:b w:val="1"/>
                <w:color w:val="244061"/>
              </w:rPr>
            </w:pPr>
            <w:r w:rsidDel="00000000" w:rsidR="00000000" w:rsidRPr="00000000">
              <w:rPr>
                <w:color w:val="244061"/>
                <w:rtl w:val="0"/>
              </w:rPr>
              <w:t xml:space="preserve">//</w:t>
            </w:r>
            <w:r w:rsidDel="00000000" w:rsidR="00000000" w:rsidRPr="00000000">
              <w:rPr>
                <w:rtl w:val="0"/>
              </w:rPr>
            </w:r>
          </w:p>
        </w:tc>
      </w:tr>
      <w:tr>
        <w:trPr>
          <w:cantSplit w:val="0"/>
          <w:trHeight w:val="547" w:hRule="atLeast"/>
          <w:tblHeader w:val="0"/>
        </w:trPr>
        <w:tc>
          <w:tcPr>
            <w:shd w:fill="21b4a9" w:val="clear"/>
            <w:vAlign w:val="center"/>
          </w:tcPr>
          <w:p w:rsidR="00000000" w:rsidDel="00000000" w:rsidP="00000000" w:rsidRDefault="00000000" w:rsidRPr="00000000" w14:paraId="0000009F">
            <w:pPr>
              <w:rPr>
                <w:rFonts w:ascii="Arial Rounded" w:cs="Arial Rounded" w:eastAsia="Arial Rounded" w:hAnsi="Arial Rounded"/>
                <w:b w:val="1"/>
                <w:color w:val="ffffff"/>
              </w:rPr>
            </w:pPr>
            <w:r w:rsidDel="00000000" w:rsidR="00000000" w:rsidRPr="00000000">
              <w:rPr>
                <w:b w:val="1"/>
                <w:color w:val="ffffff"/>
                <w:rtl w:val="0"/>
              </w:rPr>
              <w:t xml:space="preserve">Materiale correlato</w:t>
            </w:r>
            <w:r w:rsidDel="00000000" w:rsidR="00000000" w:rsidRPr="00000000">
              <w:rPr>
                <w:rtl w:val="0"/>
              </w:rPr>
            </w:r>
          </w:p>
        </w:tc>
        <w:tc>
          <w:tcPr>
            <w:gridSpan w:val="2"/>
            <w:shd w:fill="ffffff" w:val="clear"/>
            <w:vAlign w:val="center"/>
          </w:tcPr>
          <w:p w:rsidR="00000000" w:rsidDel="00000000" w:rsidP="00000000" w:rsidRDefault="00000000" w:rsidRPr="00000000" w14:paraId="000000A0">
            <w:pPr>
              <w:rPr>
                <w:rFonts w:ascii="Arial Rounded" w:cs="Arial Rounded" w:eastAsia="Arial Rounded" w:hAnsi="Arial Rounded"/>
                <w:b w:val="1"/>
                <w:color w:val="244061"/>
              </w:rPr>
            </w:pPr>
            <w:r w:rsidDel="00000000" w:rsidR="00000000" w:rsidRPr="00000000">
              <w:rPr>
                <w:rtl w:val="0"/>
              </w:rPr>
            </w:r>
          </w:p>
        </w:tc>
      </w:tr>
      <w:tr>
        <w:trPr>
          <w:cantSplit w:val="0"/>
          <w:trHeight w:val="562" w:hRule="atLeast"/>
          <w:tblHeader w:val="0"/>
        </w:trPr>
        <w:tc>
          <w:tcPr>
            <w:shd w:fill="21b4a9" w:val="clear"/>
            <w:vAlign w:val="center"/>
          </w:tcPr>
          <w:p w:rsidR="00000000" w:rsidDel="00000000" w:rsidP="00000000" w:rsidRDefault="00000000" w:rsidRPr="00000000" w14:paraId="000000A2">
            <w:pPr>
              <w:rPr>
                <w:rFonts w:ascii="Arial Rounded" w:cs="Arial Rounded" w:eastAsia="Arial Rounded" w:hAnsi="Arial Rounded"/>
                <w:b w:val="1"/>
                <w:color w:val="ffffff"/>
              </w:rPr>
            </w:pPr>
            <w:r w:rsidDel="00000000" w:rsidR="00000000" w:rsidRPr="00000000">
              <w:rPr>
                <w:b w:val="1"/>
                <w:color w:val="ffffff"/>
                <w:rtl w:val="0"/>
              </w:rPr>
              <w:t xml:space="preserve">PPT correlati</w:t>
            </w:r>
            <w:r w:rsidDel="00000000" w:rsidR="00000000" w:rsidRPr="00000000">
              <w:rPr>
                <w:rtl w:val="0"/>
              </w:rPr>
            </w:r>
          </w:p>
        </w:tc>
        <w:tc>
          <w:tcPr>
            <w:gridSpan w:val="2"/>
            <w:shd w:fill="ffffff" w:val="clear"/>
            <w:vAlign w:val="center"/>
          </w:tcPr>
          <w:p w:rsidR="00000000" w:rsidDel="00000000" w:rsidP="00000000" w:rsidRDefault="00000000" w:rsidRPr="00000000" w14:paraId="000000A3">
            <w:pPr>
              <w:rPr>
                <w:rFonts w:ascii="Arial Rounded" w:cs="Arial Rounded" w:eastAsia="Arial Rounded" w:hAnsi="Arial Rounded"/>
                <w:b w:val="1"/>
                <w:color w:val="244061"/>
              </w:rPr>
            </w:pPr>
            <w:r w:rsidDel="00000000" w:rsidR="00000000" w:rsidRPr="00000000">
              <w:rPr>
                <w:rtl w:val="0"/>
              </w:rPr>
            </w:r>
          </w:p>
        </w:tc>
      </w:tr>
      <w:tr>
        <w:trPr>
          <w:cantSplit w:val="0"/>
          <w:trHeight w:val="3250" w:hRule="atLeast"/>
          <w:tblHeader w:val="0"/>
        </w:trPr>
        <w:tc>
          <w:tcPr>
            <w:shd w:fill="21b4a9" w:val="clear"/>
            <w:vAlign w:val="center"/>
          </w:tcPr>
          <w:p w:rsidR="00000000" w:rsidDel="00000000" w:rsidP="00000000" w:rsidRDefault="00000000" w:rsidRPr="00000000" w14:paraId="000000A5">
            <w:pPr>
              <w:rPr>
                <w:rFonts w:ascii="Arial Rounded" w:cs="Arial Rounded" w:eastAsia="Arial Rounded" w:hAnsi="Arial Rounded"/>
                <w:b w:val="1"/>
                <w:color w:val="ffffff"/>
              </w:rPr>
            </w:pPr>
            <w:r w:rsidDel="00000000" w:rsidR="00000000" w:rsidRPr="00000000">
              <w:rPr>
                <w:b w:val="1"/>
                <w:color w:val="ffffff"/>
                <w:rtl w:val="0"/>
              </w:rPr>
              <w:t xml:space="preserve">Bibliografia</w:t>
            </w:r>
            <w:r w:rsidDel="00000000" w:rsidR="00000000" w:rsidRPr="00000000">
              <w:rPr>
                <w:rtl w:val="0"/>
              </w:rPr>
            </w:r>
          </w:p>
        </w:tc>
        <w:tc>
          <w:tcPr>
            <w:gridSpan w:val="2"/>
            <w:shd w:fill="ffffff" w:val="clear"/>
            <w:vAlign w:val="center"/>
          </w:tcPr>
          <w:p w:rsidR="00000000" w:rsidDel="00000000" w:rsidP="00000000" w:rsidRDefault="00000000" w:rsidRPr="00000000" w14:paraId="000000A6">
            <w:pPr>
              <w:rPr>
                <w:rFonts w:ascii="Arial Rounded" w:cs="Arial Rounded" w:eastAsia="Arial Rounded" w:hAnsi="Arial Rounded"/>
                <w:b w:val="1"/>
                <w:color w:val="244061"/>
              </w:rPr>
            </w:pPr>
            <w:hyperlink r:id="rId9">
              <w:r w:rsidDel="00000000" w:rsidR="00000000" w:rsidRPr="00000000">
                <w:rPr>
                  <w:color w:val="0000ff"/>
                  <w:u w:val="single"/>
                  <w:rtl w:val="0"/>
                </w:rPr>
                <w:t xml:space="preserve">https://publications.jrc.ec.europa.eu/repository/handle/JRC128415</w:t>
              </w:r>
            </w:hyperlink>
            <w:r w:rsidDel="00000000" w:rsidR="00000000" w:rsidRPr="00000000">
              <w:rPr>
                <w:rtl w:val="0"/>
              </w:rPr>
            </w:r>
          </w:p>
          <w:p w:rsidR="00000000" w:rsidDel="00000000" w:rsidP="00000000" w:rsidRDefault="00000000" w:rsidRPr="00000000" w14:paraId="000000A7">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8">
            <w:pPr>
              <w:rPr>
                <w:rFonts w:ascii="Arial Rounded" w:cs="Arial Rounded" w:eastAsia="Arial Rounded" w:hAnsi="Arial Rounded"/>
                <w:b w:val="1"/>
                <w:color w:val="244061"/>
              </w:rPr>
            </w:pPr>
            <w:hyperlink r:id="rId10">
              <w:r w:rsidDel="00000000" w:rsidR="00000000" w:rsidRPr="00000000">
                <w:rPr>
                  <w:color w:val="0000ff"/>
                  <w:u w:val="single"/>
                  <w:rtl w:val="0"/>
                </w:rPr>
                <w:t xml:space="preserve">https://joint-research-centre.ec.europa.eu/digcomp/digital-competence-framework_en</w:t>
              </w:r>
            </w:hyperlink>
            <w:r w:rsidDel="00000000" w:rsidR="00000000" w:rsidRPr="00000000">
              <w:rPr>
                <w:rtl w:val="0"/>
              </w:rPr>
            </w:r>
          </w:p>
          <w:p w:rsidR="00000000" w:rsidDel="00000000" w:rsidP="00000000" w:rsidRDefault="00000000" w:rsidRPr="00000000" w14:paraId="000000A9">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A">
            <w:pPr>
              <w:rPr>
                <w:rFonts w:ascii="Arial Rounded" w:cs="Arial Rounded" w:eastAsia="Arial Rounded" w:hAnsi="Arial Rounded"/>
                <w:b w:val="1"/>
                <w:color w:val="244061"/>
              </w:rPr>
            </w:pPr>
            <w:hyperlink r:id="rId11">
              <w:r w:rsidDel="00000000" w:rsidR="00000000" w:rsidRPr="00000000">
                <w:rPr>
                  <w:color w:val="0000ff"/>
                  <w:u w:val="single"/>
                  <w:rtl w:val="0"/>
                </w:rPr>
                <w:t xml:space="preserve">https://digital-skills-jobs.europa.eu/en/inspiration/resources/digital-competence-framework-citizens-digcomp</w:t>
              </w:r>
            </w:hyperlink>
            <w:r w:rsidDel="00000000" w:rsidR="00000000" w:rsidRPr="00000000">
              <w:rPr>
                <w:rtl w:val="0"/>
              </w:rPr>
            </w:r>
          </w:p>
          <w:p w:rsidR="00000000" w:rsidDel="00000000" w:rsidP="00000000" w:rsidRDefault="00000000" w:rsidRPr="00000000" w14:paraId="000000AB">
            <w:pPr>
              <w:rPr>
                <w:rFonts w:ascii="Arial Rounded" w:cs="Arial Rounded" w:eastAsia="Arial Rounded" w:hAnsi="Arial Rounded"/>
                <w:b w:val="1"/>
                <w:color w:val="244061"/>
              </w:rPr>
            </w:pPr>
            <w:r w:rsidDel="00000000" w:rsidR="00000000" w:rsidRPr="00000000">
              <w:rPr>
                <w:rtl w:val="0"/>
              </w:rPr>
            </w:r>
          </w:p>
          <w:p w:rsidR="00000000" w:rsidDel="00000000" w:rsidP="00000000" w:rsidRDefault="00000000" w:rsidRPr="00000000" w14:paraId="000000AC">
            <w:pPr>
              <w:rPr>
                <w:rFonts w:ascii="Arial Rounded" w:cs="Arial Rounded" w:eastAsia="Arial Rounded" w:hAnsi="Arial Rounded"/>
                <w:b w:val="1"/>
                <w:color w:val="244061"/>
              </w:rPr>
            </w:pPr>
            <w:hyperlink r:id="rId12">
              <w:r w:rsidDel="00000000" w:rsidR="00000000" w:rsidRPr="00000000">
                <w:rPr>
                  <w:color w:val="0000ff"/>
                  <w:u w:val="single"/>
                  <w:rtl w:val="0"/>
                </w:rPr>
                <w:t xml:space="preserve">https://joint-research-centre.ec.europa.eu/jrc-news/upskilling-life-after-pandemic-commission-launches-new-digital-competence-guidelines-2020-07-13_en</w:t>
              </w:r>
            </w:hyperlink>
            <w:r w:rsidDel="00000000" w:rsidR="00000000" w:rsidRPr="00000000">
              <w:rPr>
                <w:rtl w:val="0"/>
              </w:rPr>
            </w:r>
          </w:p>
          <w:p w:rsidR="00000000" w:rsidDel="00000000" w:rsidP="00000000" w:rsidRDefault="00000000" w:rsidRPr="00000000" w14:paraId="000000AD">
            <w:pPr>
              <w:rPr>
                <w:rFonts w:ascii="Arial Rounded" w:cs="Arial Rounded" w:eastAsia="Arial Rounded" w:hAnsi="Arial Rounded"/>
                <w:b w:val="1"/>
                <w:color w:val="244061"/>
              </w:rPr>
            </w:pPr>
            <w:r w:rsidDel="00000000" w:rsidR="00000000" w:rsidRPr="00000000">
              <w:rPr>
                <w:rtl w:val="0"/>
              </w:rPr>
            </w:r>
          </w:p>
        </w:tc>
      </w:tr>
      <w:tr>
        <w:trPr>
          <w:cantSplit w:val="0"/>
          <w:trHeight w:val="561" w:hRule="atLeast"/>
          <w:tblHeader w:val="0"/>
        </w:trPr>
        <w:tc>
          <w:tcPr>
            <w:shd w:fill="21b4a9" w:val="clear"/>
            <w:vAlign w:val="center"/>
          </w:tcPr>
          <w:p w:rsidR="00000000" w:rsidDel="00000000" w:rsidP="00000000" w:rsidRDefault="00000000" w:rsidRPr="00000000" w14:paraId="000000AF">
            <w:pPr>
              <w:rPr>
                <w:rFonts w:ascii="Arial Rounded" w:cs="Arial Rounded" w:eastAsia="Arial Rounded" w:hAnsi="Arial Rounded"/>
                <w:b w:val="1"/>
                <w:color w:val="ffffff"/>
              </w:rPr>
            </w:pPr>
            <w:r w:rsidDel="00000000" w:rsidR="00000000" w:rsidRPr="00000000">
              <w:rPr>
                <w:b w:val="1"/>
                <w:color w:val="ffffff"/>
                <w:rtl w:val="0"/>
              </w:rPr>
              <w:t xml:space="preserve">Fornito da</w:t>
            </w:r>
            <w:r w:rsidDel="00000000" w:rsidR="00000000" w:rsidRPr="00000000">
              <w:rPr>
                <w:rtl w:val="0"/>
              </w:rPr>
            </w:r>
          </w:p>
        </w:tc>
        <w:tc>
          <w:tcPr>
            <w:gridSpan w:val="2"/>
            <w:shd w:fill="ffffff" w:val="clear"/>
            <w:vAlign w:val="center"/>
          </w:tcPr>
          <w:p w:rsidR="00000000" w:rsidDel="00000000" w:rsidP="00000000" w:rsidRDefault="00000000" w:rsidRPr="00000000" w14:paraId="000000B0">
            <w:pPr>
              <w:rPr>
                <w:rFonts w:ascii="Arial Rounded" w:cs="Arial Rounded" w:eastAsia="Arial Rounded" w:hAnsi="Arial Rounded"/>
                <w:b w:val="1"/>
                <w:color w:val="244061"/>
              </w:rPr>
            </w:pPr>
            <w:r w:rsidDel="00000000" w:rsidR="00000000" w:rsidRPr="00000000">
              <w:rPr>
                <w:color w:val="244061"/>
                <w:rtl w:val="0"/>
              </w:rPr>
              <w:t xml:space="preserve">IDP &amp; CIRCLE</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sectPr>
      <w:headerReference r:id="rId13" w:type="default"/>
      <w:footerReference r:id="rId14" w:type="default"/>
      <w:pgSz w:h="16850" w:w="11900" w:orient="portrait"/>
      <w:pgMar w:bottom="0" w:top="1180" w:left="860"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Rounded"/>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78.00000000000006" w:lineRule="auto"/>
      <w:ind w:left="2880" w:right="841"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w:t>
    </w:r>
    <w:r w:rsidDel="00000000" w:rsidR="00000000" w:rsidRPr="00000000">
      <w:rPr>
        <w:rFonts w:ascii="Arial MT" w:cs="Arial MT" w:eastAsia="Arial MT" w:hAnsi="Arial MT"/>
        <w:b w:val="0"/>
        <w:i w:val="0"/>
        <w:smallCaps w:val="0"/>
        <w:strike w:val="0"/>
        <w:color w:val="000000"/>
        <w:sz w:val="14"/>
        <w:szCs w:val="14"/>
        <w:u w:val="none"/>
        <w:shd w:fill="auto" w:val="clear"/>
        <w:vertAlign w:val="baseline"/>
        <w:rtl w:val="0"/>
      </w:rPr>
      <w:t xml:space="preserve">Il sostegno della Commissione europea alla produzione di questa pubblicazione non costituisce un'approvazione di Le contenuto che Riflette Le Visualizzazioni soltanto di Le Autori e Le Commissione non può essere Tenuto responsabile per qualunque usare che Maggio essere fatto di Le informazione contenuto in esso."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72249</wp:posOffset>
          </wp:positionH>
          <wp:positionV relativeFrom="paragraph">
            <wp:posOffset>45720</wp:posOffset>
          </wp:positionV>
          <wp:extent cx="1636924" cy="342612"/>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6924" cy="342612"/>
                  </a:xfrm>
                  <a:prstGeom prst="rect"/>
                  <a:ln/>
                </pic:spPr>
              </pic:pic>
            </a:graphicData>
          </a:graphic>
        </wp:anchor>
      </w:drawing>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
              <a:graphic>
                <a:graphicData uri="http://schemas.microsoft.com/office/word/2010/wordprocessingGroup">
                  <wpg:wgp>
                    <wpg:cNvGrpSpPr/>
                    <wpg:grpSpPr>
                      <a:xfrm>
                        <a:off x="4872600" y="2729700"/>
                        <a:ext cx="945515" cy="2099310"/>
                        <a:chOff x="4872600" y="2729700"/>
                        <a:chExt cx="946175" cy="2099975"/>
                      </a:xfrm>
                    </wpg:grpSpPr>
                    <wpg:grpSp>
                      <wpg:cNvGrpSpPr/>
                      <wpg:grpSpPr>
                        <a:xfrm>
                          <a:off x="4872608" y="2729710"/>
                          <a:ext cx="946150" cy="2099945"/>
                          <a:chOff x="10086" y="13346"/>
                          <a:chExt cx="1490" cy="3307"/>
                        </a:xfrm>
                      </wpg:grpSpPr>
                      <wps:wsp>
                        <wps:cNvSpPr/>
                        <wps:cNvPr id="3" name="Shape 3"/>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5" name="Shape 5"/>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6" name="Shape 6"/>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7" name="Shape 7"/>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8" name="Shape 8"/>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10" name="Shape 10"/>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1" name="Shape 11"/>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2" name="Shape 12"/>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3" name="Shape 13"/>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4" name="Shape 14"/>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16" name="Shape 16"/>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7" name="Shape 17"/>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18" name="Shape 18"/>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-55475</wp:posOffset>
          </wp:positionV>
          <wp:extent cx="1871874" cy="921257"/>
          <wp:effectExtent b="0" l="0" r="0" t="0"/>
          <wp:wrapSquare wrapText="bothSides" distB="0" distT="0" distL="114300" distR="114300"/>
          <wp:docPr id="5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Rounded" w:cs="Arial Rounded" w:eastAsia="Arial Rounded" w:hAnsi="Arial Rounded"/>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lvl>
    <w:lvl w:ilvl="1">
      <w:start w:val="1"/>
      <w:numFmt w:val="lowerLetter"/>
      <w:lvlText w:val="%2."/>
      <w:lvlJc w:val="left"/>
      <w:pPr>
        <w:ind w:left="927"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40" w:hanging="38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4">
    <w:lvl w:ilvl="0">
      <w:start w:val="0"/>
      <w:numFmt w:val="bullet"/>
      <w:lvlText w:val="•"/>
      <w:lvlJc w:val="left"/>
      <w:pPr>
        <w:ind w:left="720" w:hanging="360"/>
      </w:pPr>
      <w:rPr>
        <w:rFonts w:ascii="Arial Rounded" w:cs="Arial Rounded" w:eastAsia="Arial Rounded" w:hAnsi="Arial Rounded"/>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rPr>
      <w:sz w:val="13"/>
      <w:szCs w:val="13"/>
    </w:rPr>
  </w:style>
  <w:style w:type="paragraph" w:styleId="ListParagraph">
    <w:name w:val="List Paragraph"/>
    <w:basedOn w:val="Normal"/>
    <w:uiPriority w:val="99"/>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6474DC"/>
    <w:pPr>
      <w:tabs>
        <w:tab w:val="center" w:pos="4252"/>
        <w:tab w:val="right" w:pos="8504"/>
      </w:tabs>
    </w:pPr>
  </w:style>
  <w:style w:type="character" w:styleId="HeaderChar" w:customStyle="1">
    <w:name w:val="Header Char"/>
    <w:basedOn w:val="DefaultParagraphFont"/>
    <w:link w:val="Header"/>
    <w:uiPriority w:val="99"/>
    <w:rsid w:val="006474DC"/>
    <w:rPr>
      <w:rFonts w:ascii="Arial MT" w:cs="Arial MT" w:eastAsia="Arial MT" w:hAnsi="Arial MT"/>
    </w:rPr>
  </w:style>
  <w:style w:type="paragraph" w:styleId="Footer">
    <w:name w:val="footer"/>
    <w:basedOn w:val="Normal"/>
    <w:link w:val="FooterChar"/>
    <w:uiPriority w:val="99"/>
    <w:unhideWhenUsed w:val="1"/>
    <w:rsid w:val="006474DC"/>
    <w:pPr>
      <w:tabs>
        <w:tab w:val="center" w:pos="4252"/>
        <w:tab w:val="right" w:pos="8504"/>
      </w:tabs>
    </w:pPr>
  </w:style>
  <w:style w:type="character" w:styleId="FooterChar" w:customStyle="1">
    <w:name w:val="Footer Char"/>
    <w:basedOn w:val="DefaultParagraphFont"/>
    <w:link w:val="Footer"/>
    <w:uiPriority w:val="99"/>
    <w:rsid w:val="006474DC"/>
    <w:rPr>
      <w:rFonts w:ascii="Arial MT" w:cs="Arial MT" w:eastAsia="Arial MT" w:hAnsi="Arial MT"/>
    </w:rPr>
  </w:style>
  <w:style w:type="table" w:styleId="TableGrid">
    <w:name w:val="Table Grid"/>
    <w:basedOn w:val="TableNormal"/>
    <w:uiPriority w:val="39"/>
    <w:rsid w:val="00FD4199"/>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224A3"/>
    <w:rPr>
      <w:color w:val="0000ff" w:themeColor="hyperlink"/>
      <w:u w:val="single"/>
    </w:rPr>
  </w:style>
  <w:style w:type="character" w:styleId="UnresolvedMention1" w:customStyle="1">
    <w:name w:val="Unresolved Mention1"/>
    <w:basedOn w:val="DefaultParagraphFont"/>
    <w:uiPriority w:val="99"/>
    <w:semiHidden w:val="1"/>
    <w:unhideWhenUsed w:val="1"/>
    <w:rsid w:val="006224A3"/>
    <w:rPr>
      <w:color w:val="605e5c"/>
      <w:shd w:color="auto" w:fill="e1dfdd" w:val="clear"/>
    </w:rPr>
  </w:style>
  <w:style w:type="character" w:styleId="PlaceholderText">
    <w:name w:val="Placeholder Text"/>
    <w:basedOn w:val="DefaultParagraphFont"/>
    <w:uiPriority w:val="99"/>
    <w:semiHidden w:val="1"/>
    <w:rsid w:val="002A53E1"/>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gital-skills-jobs.europa.eu/en/inspiration/resources/digital-competence-framework-citizens-digcomp" TargetMode="External"/><Relationship Id="rId10" Type="http://schemas.openxmlformats.org/officeDocument/2006/relationships/hyperlink" Target="https://joint-research-centre.ec.europa.eu/digcomp/digital-competence-framework_en" TargetMode="External"/><Relationship Id="rId13" Type="http://schemas.openxmlformats.org/officeDocument/2006/relationships/header" Target="header1.xml"/><Relationship Id="rId12" Type="http://schemas.openxmlformats.org/officeDocument/2006/relationships/hyperlink" Target="https://joint-research-centre.ec.europa.eu/jrc-news/upskilling-life-after-pandemic-commission-launches-new-digital-competence-guidelines-2020-07-13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ations.jrc.ec.europa.eu/repository/handle/JRC12841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5.png"/><Relationship Id="rId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kU7L/Yk4NX3kphQjPVW8oqunA==">AMUW2mWJoltLIkh/yY6okAcEES3X+SsNeG7kK//ORXYe0NdUT6ugFOcJJEgq+PClHFF5eyzGqV2UuqzCGMW0heVaISiWMdhXXVS3jbKQJCc2SKMGsoB7p7s=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2022-06-09T12:25:00Z</dcterms:created>
  <dc:creator>Gloria Ridolfi</dc:creator>
</cp:coreProperties>
</file>